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3BC0A" w14:textId="77777777" w:rsidR="007F19C7" w:rsidRDefault="007F19C7" w:rsidP="007F19C7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F19C7">
        <w:rPr>
          <w:rFonts w:ascii="Times New Roman" w:hAnsi="Times New Roman" w:cs="Times New Roman"/>
          <w:sz w:val="24"/>
          <w:szCs w:val="24"/>
        </w:rPr>
        <w:t>Załącznik do uchwały Nr ...................</w:t>
      </w:r>
    </w:p>
    <w:p w14:paraId="7D686289" w14:textId="77777777" w:rsidR="007F19C7" w:rsidRDefault="007F19C7" w:rsidP="007F19C7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Rady Miasta Olsztyna</w:t>
      </w:r>
    </w:p>
    <w:p w14:paraId="6726F7EA" w14:textId="570CEF0B" w:rsidR="007F19C7" w:rsidRDefault="007F19C7" w:rsidP="007F19C7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 xml:space="preserve">z dnia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19C7">
        <w:rPr>
          <w:rFonts w:ascii="Times New Roman" w:hAnsi="Times New Roman" w:cs="Times New Roman"/>
          <w:sz w:val="24"/>
          <w:szCs w:val="24"/>
        </w:rPr>
        <w:t xml:space="preserve"> listopada 202</w:t>
      </w:r>
      <w:r w:rsidR="008931D3">
        <w:rPr>
          <w:rFonts w:ascii="Times New Roman" w:hAnsi="Times New Roman" w:cs="Times New Roman"/>
          <w:sz w:val="24"/>
          <w:szCs w:val="24"/>
        </w:rPr>
        <w:t>7</w:t>
      </w:r>
      <w:r w:rsidRPr="007F19C7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1E37E28" w14:textId="77777777" w:rsidR="007F19C7" w:rsidRPr="007F19C7" w:rsidRDefault="007F19C7" w:rsidP="007F19C7">
      <w:pPr>
        <w:ind w:left="3402"/>
        <w:rPr>
          <w:rFonts w:ascii="Times New Roman" w:hAnsi="Times New Roman" w:cs="Times New Roman"/>
          <w:sz w:val="24"/>
          <w:szCs w:val="24"/>
        </w:rPr>
      </w:pPr>
    </w:p>
    <w:p w14:paraId="5D01BD13" w14:textId="55FEA01B" w:rsidR="007F19C7" w:rsidRPr="007F19C7" w:rsidRDefault="007F19C7" w:rsidP="007F19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>PROGRAM WSPÓŁPRACY MIASTA OLSZTYNA Z ORGANIZACJAMI POZARZĄDOWYMI ORAZ INNYMI PODMIOTAMI PROWADZĄCYMI DZIAŁALNOŚCI POŻYTKU PUBLICZNEGO W ROKU 202</w:t>
      </w:r>
      <w:r w:rsidR="008931D3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6BF5F6A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Miarą dojrzałości społeczeństwa demokratycznego jest aktywność obywateli. Działalność organizacji pozarządowych znacząco wpływa na rozwój miasta i jakość życia jego mieszkańców, aktywizuje społeczność lokalną oraz sprzyja budowaniu odpowiedzialności społecznej. Uznając wysoką rangę zaangażowania obywatelskiego w rozwiązywaniu problemów i zaspokajania potrzeb lokalnej społeczności, deklarujemy wolę rozwijania współpracy samorządu Miasta Olsztyna i organizacji pozarządowych.</w:t>
      </w:r>
    </w:p>
    <w:p w14:paraId="16BC335C" w14:textId="77777777" w:rsidR="007F19C7" w:rsidRPr="007F19C7" w:rsidRDefault="007F19C7" w:rsidP="007F19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>Rozdział 1. Postanowienia ogólne</w:t>
      </w:r>
    </w:p>
    <w:p w14:paraId="4D0B1FB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1. </w:t>
      </w:r>
      <w:r w:rsidRPr="007F19C7">
        <w:rPr>
          <w:rFonts w:ascii="Times New Roman" w:hAnsi="Times New Roman" w:cs="Times New Roman"/>
          <w:sz w:val="24"/>
          <w:szCs w:val="24"/>
        </w:rPr>
        <w:t>Ilekroć w uchwale jest mowa o:</w:t>
      </w:r>
    </w:p>
    <w:p w14:paraId="3ECBD03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organizacjach – rozumie się przez to organizacje pozarządowe, o których mowa w art. 3 ust. 2 ustawy z dnia 24 kwietnia 2003 r. o działalności pożytku publicznego i o wolontariacie oraz inne podmioty prowadzące działalność pożytku publicznego, o których mowa w art. 3 ust. 3 tejże ustawy;</w:t>
      </w:r>
    </w:p>
    <w:p w14:paraId="2C00DFE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Ustawie – rozumie się przez to ustawę z dnia 24 kwietnia 2003 r. o działalności pożytku publicznego i o wolontariacie;</w:t>
      </w:r>
    </w:p>
    <w:p w14:paraId="389A3A5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Mieście – rozumie się przez to miasto Olsztyn;</w:t>
      </w:r>
    </w:p>
    <w:p w14:paraId="0FBC255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4) Prezydencie – rozumie się przez to Prezydenta Olsztyna;</w:t>
      </w:r>
    </w:p>
    <w:p w14:paraId="3FF26F3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5) wydziale/jednostce – rozumie się przez to komórkę organizacyjną Urzędu Miasta lub jednostkę organizacyjną Miasta;</w:t>
      </w:r>
    </w:p>
    <w:p w14:paraId="52A1C30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6) Gminnej Radzie Pożytku – rozumie się przez to Gminną Radę Działalności Pożytku Publicznego, powołaną zgodnie z art. 41e ustawy;</w:t>
      </w:r>
    </w:p>
    <w:p w14:paraId="22C313B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7) Radzie Organizacji Pozarządowych Miasta Olsztyna – rozumie się przez to społeczne ciało kolegialne reprezentujące organizacje pozarządowe działające na terenie Miasta Olsztyna;</w:t>
      </w:r>
    </w:p>
    <w:p w14:paraId="30D94F1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8) dotacji – rozumie się przez to dotację w rozumieniu art. 127 ust. 1 pkt 1 lit. e oraz art. 221 ustawy z dnia 27 sierpnia 2009 r. o finansach publicznych;</w:t>
      </w:r>
    </w:p>
    <w:p w14:paraId="1BBB205C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9) Programie Współpracy – rozumie się przez to program współpracy Miasta Olsztyna z organizacjami pozarządowymi oraz innymi podmiotami prowadzącymi działalność pożytku publicznego w roku 2026;</w:t>
      </w:r>
    </w:p>
    <w:p w14:paraId="74D53373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10) konkursie ofert – rozumie się przez to otwarty konkurs ofert na realizację zadań publicznych, o którym mowa w art. 11 ust. 2;</w:t>
      </w:r>
    </w:p>
    <w:p w14:paraId="3223AE4D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11) komisjach konkursowych – rozumie się przez to komisje konkursowe ds. opiniowania ofert na realizację zadań publicznych;</w:t>
      </w:r>
    </w:p>
    <w:p w14:paraId="1DE28CA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lastRenderedPageBreak/>
        <w:t>12) stronie internetowej – rozumie się przez to strony internetowe w domenie „olsztyn.eu”.</w:t>
      </w:r>
    </w:p>
    <w:p w14:paraId="1739A90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>Rozdział 2. Cele i zasady współpracy</w:t>
      </w:r>
    </w:p>
    <w:p w14:paraId="1A15146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2. </w:t>
      </w:r>
      <w:r w:rsidRPr="007F19C7">
        <w:rPr>
          <w:rFonts w:ascii="Times New Roman" w:hAnsi="Times New Roman" w:cs="Times New Roman"/>
          <w:sz w:val="24"/>
          <w:szCs w:val="24"/>
        </w:rPr>
        <w:t>1. Celem rocznego programu współpracy jest wzmocnienie podmiotowości mieszkańców Olsztyna jako wspólnoty oraz stworzenie warunków dla dalszego rozwoju instytucji społeczeństwa obywatelskiego.</w:t>
      </w:r>
    </w:p>
    <w:p w14:paraId="35BD98FA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2. Cele szczegółowe:</w:t>
      </w:r>
    </w:p>
    <w:p w14:paraId="45A28091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aktywizacja społeczności lokalnej oraz wzrost kapitału społecznego;</w:t>
      </w:r>
    </w:p>
    <w:p w14:paraId="062B1B0A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umacnianie w świadomości mieszkańców poczucia odpowiedzialności za wspólnotę lokalną;</w:t>
      </w:r>
    </w:p>
    <w:p w14:paraId="3EB8F26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wzmocnienie organizacji pozarządowych Olsztyna w pełniejszym zaspokajaniu potrzeb wspólnoty;</w:t>
      </w:r>
    </w:p>
    <w:p w14:paraId="5837190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4) stworzenie warunków do powstawania i rozwoju inicjatyw służących społeczności lokalnej;</w:t>
      </w:r>
    </w:p>
    <w:p w14:paraId="54C703D1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5) wzmocnienie organizacji pozarządowych, partnerstw i ich wzajemnej współpracy;</w:t>
      </w:r>
    </w:p>
    <w:p w14:paraId="71EA5B9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6) promowanie osiągnięć sektora pozarządowego oraz prezentacja jego dorobku;</w:t>
      </w:r>
    </w:p>
    <w:p w14:paraId="46C7A011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7) wzmocnienie wpływu organizacji pozarządowych na proces tworzenia i realizacji polityk publicznych;</w:t>
      </w:r>
    </w:p>
    <w:p w14:paraId="735496A5" w14:textId="4329BFCB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 xml:space="preserve">8) wsparcie rozwoju wolontariatu w organizacjach pozarządowych. </w:t>
      </w:r>
    </w:p>
    <w:p w14:paraId="0F243C6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3. </w:t>
      </w:r>
      <w:r w:rsidRPr="007F19C7">
        <w:rPr>
          <w:rFonts w:ascii="Times New Roman" w:hAnsi="Times New Roman" w:cs="Times New Roman"/>
          <w:sz w:val="24"/>
          <w:szCs w:val="24"/>
        </w:rPr>
        <w:t>Współpraca Miasta z organizacjami, mająca charakter finansowy oraz pozafinansowy, odbywa się na zasadach pomocniczości, suwerenności stron, partnerstwa, efektywności, uczciwej konkurencji i jawności.</w:t>
      </w:r>
    </w:p>
    <w:p w14:paraId="7C2E8DBD" w14:textId="77777777" w:rsidR="007F19C7" w:rsidRPr="007F19C7" w:rsidRDefault="007F19C7" w:rsidP="007F19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>Rozdział 3. Przedmiot współpracy</w:t>
      </w:r>
    </w:p>
    <w:p w14:paraId="210086B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4. </w:t>
      </w:r>
      <w:r w:rsidRPr="007F19C7">
        <w:rPr>
          <w:rFonts w:ascii="Times New Roman" w:hAnsi="Times New Roman" w:cs="Times New Roman"/>
          <w:sz w:val="24"/>
          <w:szCs w:val="24"/>
        </w:rPr>
        <w:t>Przedmiotem współpracy jest realizacja:</w:t>
      </w:r>
    </w:p>
    <w:p w14:paraId="2C3C1808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zadań publicznych, określonych w art. 4 Ustawy, w zakresie odpowiadającym ustawowym zadaniom gminy i powiatu;</w:t>
      </w:r>
    </w:p>
    <w:p w14:paraId="1872BBA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 xml:space="preserve">2) zadań wynikających z realizacji </w:t>
      </w:r>
      <w:r w:rsidRPr="007F19C7">
        <w:rPr>
          <w:rFonts w:ascii="Times New Roman" w:hAnsi="Times New Roman" w:cs="Times New Roman"/>
          <w:i/>
          <w:iCs/>
          <w:sz w:val="24"/>
          <w:szCs w:val="24"/>
        </w:rPr>
        <w:t>Strategii Rozwoju Miasta - Olsztyn 2030+</w:t>
      </w:r>
      <w:r w:rsidRPr="007F19C7">
        <w:rPr>
          <w:rFonts w:ascii="Times New Roman" w:hAnsi="Times New Roman" w:cs="Times New Roman"/>
          <w:sz w:val="24"/>
          <w:szCs w:val="24"/>
        </w:rPr>
        <w:t>;</w:t>
      </w:r>
    </w:p>
    <w:p w14:paraId="0496D4B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zadań wynikających z miejskich programów kierunkowych.</w:t>
      </w:r>
    </w:p>
    <w:p w14:paraId="296AFD1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>Rozdział 4. Współpraca pozafinansowa</w:t>
      </w:r>
    </w:p>
    <w:p w14:paraId="087B62CD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5. </w:t>
      </w:r>
      <w:r w:rsidRPr="007F19C7">
        <w:rPr>
          <w:rFonts w:ascii="Times New Roman" w:hAnsi="Times New Roman" w:cs="Times New Roman"/>
          <w:sz w:val="24"/>
          <w:szCs w:val="24"/>
        </w:rPr>
        <w:t>1. Miasto realizuje zadania z zakresu inicjatywy lokalnej, która jest formą współpracy Miasta z jego mieszkańcami, w celu wspólnego realizowania zadań publicznych na rzecz społeczności lokalnej.</w:t>
      </w:r>
    </w:p>
    <w:p w14:paraId="0089FBFD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2. Z inicjatywą lokalną mogą wystąpić mieszkańcy Miasta bezpośrednio bądź za pośrednictwem organizacji pozarządowych lub podmiotów wymienionych w art. 3 ust. 3 Ustawy.</w:t>
      </w:r>
    </w:p>
    <w:p w14:paraId="4894BE2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6. </w:t>
      </w:r>
      <w:r w:rsidRPr="007F19C7">
        <w:rPr>
          <w:rFonts w:ascii="Times New Roman" w:hAnsi="Times New Roman" w:cs="Times New Roman"/>
          <w:sz w:val="24"/>
          <w:szCs w:val="24"/>
        </w:rPr>
        <w:t>1. Rada Organizacji Pozarządowych Miasta Olsztyna wspólnie z Prezydentem organizuje doroczne Forum Organizacji Pozarządowych Miasta Olsztyna, w którym mogą uczestniczyć organizacje prowadzące działalność na rzecz mieszkańców Miasta.</w:t>
      </w:r>
    </w:p>
    <w:p w14:paraId="0D4F9C37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lastRenderedPageBreak/>
        <w:t>2. Forum ma na celu m. in. ocenę współpracy samorządu z organizacjami, wypracowanie priorytetów współpracy na kolejny rok, określenie kierunków rozwoju sektora pozarządowego. Forum podejmuje również inne ważne tematy i decyzje.</w:t>
      </w:r>
    </w:p>
    <w:p w14:paraId="422891D8" w14:textId="77777777" w:rsidR="007F19C7" w:rsidRPr="007F19C7" w:rsidRDefault="007F19C7" w:rsidP="00E600FF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7. </w:t>
      </w:r>
      <w:r w:rsidRPr="007F19C7">
        <w:rPr>
          <w:rFonts w:ascii="Times New Roman" w:hAnsi="Times New Roman" w:cs="Times New Roman"/>
          <w:sz w:val="24"/>
          <w:szCs w:val="24"/>
        </w:rPr>
        <w:t>1. Miasto w porozumieniu z Radą Organizacji Pozarządowych Miasta Olsztyna będzie umożliwiało przedstawicielom organizacji spotkania z gośćmi zagranicznymi.</w:t>
      </w:r>
    </w:p>
    <w:p w14:paraId="296FD73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2. Organizacje mogą za pośrednictwem Prezydenta nawiązywać kontakty z przedstawicielami organizacji i instytucji z miast, z którymi Olsztyn zawarł porozumienia o współpracy. W tym celu organizacje i podmioty zrównane powinny zgłosić swoje oczekiwania w stosunku do partnera wraz z opisem projektu współpracy.</w:t>
      </w:r>
    </w:p>
    <w:p w14:paraId="42A071AF" w14:textId="36690AE2" w:rsidR="007F19C7" w:rsidRPr="00E600FF" w:rsidRDefault="007F19C7" w:rsidP="00E600FF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kern w:val="0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8. </w:t>
      </w:r>
      <w:r w:rsidRPr="007F19C7">
        <w:rPr>
          <w:rFonts w:ascii="Times New Roman" w:hAnsi="Times New Roman" w:cs="Times New Roman"/>
          <w:sz w:val="24"/>
          <w:szCs w:val="24"/>
        </w:rPr>
        <w:t xml:space="preserve">1. Lokale i budynki komunalne udostępniane będą organizacjom na zasadach określonych </w:t>
      </w:r>
      <w:r w:rsidRPr="00E600FF">
        <w:rPr>
          <w:rFonts w:ascii="Times New Roman" w:hAnsi="Times New Roman" w:cs="Times New Roman"/>
          <w:sz w:val="24"/>
          <w:szCs w:val="24"/>
        </w:rPr>
        <w:t xml:space="preserve">w </w:t>
      </w:r>
      <w:r w:rsidR="00E600FF" w:rsidRPr="00E600FF">
        <w:rPr>
          <w:rFonts w:ascii="Times New Roman" w:hAnsi="Times New Roman" w:cs="Times New Roman"/>
          <w:sz w:val="24"/>
          <w:szCs w:val="24"/>
        </w:rPr>
        <w:t xml:space="preserve">Zarządzeniu nr 240 Prezydenta Olsztyna </w:t>
      </w:r>
      <w:r w:rsidR="00E600FF" w:rsidRPr="00E600FF">
        <w:rPr>
          <w:rFonts w:ascii="Times New Roman" w:hAnsi="Times New Roman" w:cs="Times New Roman"/>
          <w:kern w:val="0"/>
          <w:sz w:val="24"/>
          <w:szCs w:val="24"/>
        </w:rPr>
        <w:t>w sprawie zmiany Zarządzenia nr 128 Prezydenta Olsztyna z dnia 5 maja 2022 r., w brzmieniu nadanym ostatnio Zarządzeniem nr 397 z dnia 17 grudnia 2025 r. w sprawie wykonania uchwały określającej zasady gospodarki lokalami użytkowymi, pomieszczeniami gospodarczymi i garażami stanowiącymi własność Gminy Olsztyn oraz ustalenia minimalnych stawek czynszu za lokale użytkowe.</w:t>
      </w:r>
    </w:p>
    <w:p w14:paraId="2036277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2. Lokal lub budynek na preferencyjnych warunkach będzie udostępniany tylko dla celów związanych z prowadzeniem działalności pożytku publicznego. Organizacje ubiegające się o przydział lokalu na biuro lub prowadzenie działalności statutowej muszą złożyć u Prezydenta:</w:t>
      </w:r>
    </w:p>
    <w:p w14:paraId="5894880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wniosek o przydział lokalu wraz z uzasadnieniem;</w:t>
      </w:r>
    </w:p>
    <w:p w14:paraId="553323D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plan prowadzenia działalności statutowej;</w:t>
      </w:r>
    </w:p>
    <w:p w14:paraId="25F220B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opis sposobu finansowania lokalu.</w:t>
      </w:r>
    </w:p>
    <w:p w14:paraId="54DE7FEC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3. Miasto w miarę możliwości udostępnia organizacjom pomieszczenia i sprzęt w formie nieodpłatnego użyczenia w celu wsparcia realizacji inicjatyw i projektów na rzecz społeczności lokalnej, w szczególności mieszczących się w priorytetowych zadaniach publicznych określonych w rozdziale 7.</w:t>
      </w:r>
    </w:p>
    <w:p w14:paraId="76DE6057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9. </w:t>
      </w:r>
      <w:r w:rsidRPr="007F19C7">
        <w:rPr>
          <w:rFonts w:ascii="Times New Roman" w:hAnsi="Times New Roman" w:cs="Times New Roman"/>
          <w:sz w:val="24"/>
          <w:szCs w:val="24"/>
        </w:rPr>
        <w:t>1. Miasto przystępując do tworzenia projektów strategii oraz programów społeczno- gospodarczych zaprasza do współpracy przedstawicieli Rady Organizacji Pozarządowych Miasta Olsztyna oraz ekspertów z jej rekomendacji.</w:t>
      </w:r>
    </w:p>
    <w:p w14:paraId="4C22E11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2. W razie potrzeby tworzone będą wspólne zespoły w celu wypracowywania projektów aktów prawa miejscowego.</w:t>
      </w:r>
    </w:p>
    <w:p w14:paraId="71230AF2" w14:textId="6E1F46E0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3. Zasadą będzie zapraszanie przedstawicieli organizacji do gremiów zarządzających</w:t>
      </w:r>
      <w:r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i monitorujących poszczególne programy.</w:t>
      </w:r>
    </w:p>
    <w:p w14:paraId="6867D7F4" w14:textId="40EEE3A1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4. Prawo miejscowe dotyczące organizacji pozarządowych będzie współtworzone</w:t>
      </w:r>
      <w:r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i współrealizowane z organizacjami.</w:t>
      </w:r>
    </w:p>
    <w:p w14:paraId="72D49729" w14:textId="33AFA331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 xml:space="preserve">5. Projekty uchwał dotyczące organizacji będą przedkładane do zaopiniowania Gminnej Radzie Pożytku oraz Radzie Organizacji Pozarządowych Miasta Olsztyna zgodnie z obowiązującą uchwałą. </w:t>
      </w:r>
    </w:p>
    <w:p w14:paraId="60B7F2D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10. </w:t>
      </w:r>
      <w:r w:rsidRPr="007F19C7">
        <w:rPr>
          <w:rFonts w:ascii="Times New Roman" w:hAnsi="Times New Roman" w:cs="Times New Roman"/>
          <w:sz w:val="24"/>
          <w:szCs w:val="24"/>
        </w:rPr>
        <w:t>W mieście funkcjonuje system wymiany informacji, który składa się z poniższych elementów:</w:t>
      </w:r>
    </w:p>
    <w:p w14:paraId="0BEBC7CC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lastRenderedPageBreak/>
        <w:t xml:space="preserve">1) strona internetowa „ngo.olsztyn.eu”: informacje dotyczące olsztyńskich organizacji umieszczane są na stronie internetowej Urzędu Miasta. Na stronie są zamieszczane aktualne informacje i ogłoszenia (m.in. o konkursach ofert, wynikach konkursów itp.), a także ważne dla organizacji akty prawne (programy współpracy, formularze wniosków ofertowych, sprawozdań, </w:t>
      </w:r>
      <w:proofErr w:type="spellStart"/>
      <w:r w:rsidRPr="007F19C7">
        <w:rPr>
          <w:rFonts w:ascii="Times New Roman" w:hAnsi="Times New Roman" w:cs="Times New Roman"/>
          <w:sz w:val="24"/>
          <w:szCs w:val="24"/>
        </w:rPr>
        <w:t>itp</w:t>
      </w:r>
      <w:proofErr w:type="spellEnd"/>
      <w:r w:rsidRPr="007F19C7">
        <w:rPr>
          <w:rFonts w:ascii="Times New Roman" w:hAnsi="Times New Roman" w:cs="Times New Roman"/>
          <w:sz w:val="24"/>
          <w:szCs w:val="24"/>
        </w:rPr>
        <w:t>);</w:t>
      </w:r>
    </w:p>
    <w:p w14:paraId="6F5C9E98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baza adresów mailowych: prowadzona jest baza adresów mailowych organizacji pozarządowych, poprzez którą przekazywane będą informacje.</w:t>
      </w:r>
    </w:p>
    <w:p w14:paraId="4F3D23F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11. </w:t>
      </w:r>
      <w:r w:rsidRPr="007F19C7">
        <w:rPr>
          <w:rFonts w:ascii="Times New Roman" w:hAnsi="Times New Roman" w:cs="Times New Roman"/>
          <w:sz w:val="24"/>
          <w:szCs w:val="24"/>
        </w:rPr>
        <w:t>Miasto Olsztyn wspiera współpracę organizacji z olsztyńskimi przedsiębiorcami, podmiotami ekonomii społecznej oraz uczelniami w celu realizacji wspólnych programów edukacyjnych, społecznych i gospodarczych.</w:t>
      </w:r>
    </w:p>
    <w:p w14:paraId="779A2A4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12. </w:t>
      </w:r>
      <w:r w:rsidRPr="007F19C7">
        <w:rPr>
          <w:rFonts w:ascii="Times New Roman" w:hAnsi="Times New Roman" w:cs="Times New Roman"/>
          <w:sz w:val="24"/>
          <w:szCs w:val="24"/>
        </w:rPr>
        <w:t>Miasto Olsztyn współpracuje z organizacjami w zakresie diagnozy, analizy i oceny zjawisk społecznych, gospodarczych i środowiskowych rodzących zapotrzebowanie na nowe rodzaje i formy realizacji zadań publicznych.</w:t>
      </w:r>
    </w:p>
    <w:p w14:paraId="7054B451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13. </w:t>
      </w:r>
      <w:r w:rsidRPr="007F19C7">
        <w:rPr>
          <w:rFonts w:ascii="Times New Roman" w:hAnsi="Times New Roman" w:cs="Times New Roman"/>
          <w:sz w:val="24"/>
          <w:szCs w:val="24"/>
        </w:rPr>
        <w:t>Miasto Olsztyn współpracuje z organizacjami w realizacji projektów społecznych dotyczących priorytetowych zadań publicznych wymienionych w rozdziale 7.</w:t>
      </w:r>
    </w:p>
    <w:p w14:paraId="7C966F0C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14. </w:t>
      </w:r>
      <w:r w:rsidRPr="007F19C7">
        <w:rPr>
          <w:rFonts w:ascii="Times New Roman" w:hAnsi="Times New Roman" w:cs="Times New Roman"/>
          <w:sz w:val="24"/>
          <w:szCs w:val="24"/>
        </w:rPr>
        <w:t>Prezydent Olsztyna może wspierać organizacje poprzez udzielanie patronatów, rekomendacji dla organizacji startujących w konkursach lub ubiegających się o dotacje/granty.</w:t>
      </w:r>
    </w:p>
    <w:p w14:paraId="322F27A8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15. </w:t>
      </w:r>
      <w:r w:rsidRPr="007F19C7">
        <w:rPr>
          <w:rFonts w:ascii="Times New Roman" w:hAnsi="Times New Roman" w:cs="Times New Roman"/>
          <w:sz w:val="24"/>
          <w:szCs w:val="24"/>
        </w:rPr>
        <w:t>Miasto Olsztyn może udzielać wsparcia dla realizowanych przez organizacje inicjatyw, które mieszczą się w katalogu zadań samorządu Miasta.</w:t>
      </w:r>
    </w:p>
    <w:p w14:paraId="56111B17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16. </w:t>
      </w:r>
      <w:r w:rsidRPr="007F19C7">
        <w:rPr>
          <w:rFonts w:ascii="Times New Roman" w:hAnsi="Times New Roman" w:cs="Times New Roman"/>
          <w:sz w:val="24"/>
          <w:szCs w:val="24"/>
        </w:rPr>
        <w:t>1. Program Współpracy uchwala Rada Miasta Olsztyna na mocy art. 5a Ustawy.</w:t>
      </w:r>
    </w:p>
    <w:p w14:paraId="694930F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2. Poprzez opracowywanie i wdrożenie Programu Współpracy następuje praktyczna realizacja celów określonych w niniejszym dokumencie.</w:t>
      </w:r>
    </w:p>
    <w:p w14:paraId="37E99934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3. Projekt Programu Współpracy przygotowywany jest we współpracy z Gminną Radą Pożytku, Radą Organizacji Pozarządowych Miasta Olsztyna oraz innymi zainteresowanymi organizacjami.</w:t>
      </w:r>
    </w:p>
    <w:p w14:paraId="17A72F51" w14:textId="77777777" w:rsidR="007F19C7" w:rsidRPr="007F19C7" w:rsidRDefault="007F19C7" w:rsidP="007F19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>Rozdział 5. Współpraca finansowa</w:t>
      </w:r>
    </w:p>
    <w:p w14:paraId="03CEFE9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17. </w:t>
      </w:r>
      <w:r w:rsidRPr="007F19C7">
        <w:rPr>
          <w:rFonts w:ascii="Times New Roman" w:hAnsi="Times New Roman" w:cs="Times New Roman"/>
          <w:sz w:val="24"/>
          <w:szCs w:val="24"/>
        </w:rPr>
        <w:t>1. Współpraca o charakterze finansowym pomiędzy Miastem a organizacjami może odbywać się w szczególności poprzez zlecanie organizacjom realizacji zadań publicznych na zasadach określonych w ustawie, w formie:</w:t>
      </w:r>
    </w:p>
    <w:p w14:paraId="370970E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powierzania wykonywania zadań publicznych wraz z udzieleniem dotacji na finansowanie ich realizacji;</w:t>
      </w:r>
    </w:p>
    <w:p w14:paraId="003CE81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wspierania takich zadań wraz z udzieleniem dotacji na dofinansowanie ich realizacji.</w:t>
      </w:r>
    </w:p>
    <w:p w14:paraId="3B9FBD13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2. Środki finansowe na realizację zadań publicznych będą przyznawane w drodze:</w:t>
      </w:r>
    </w:p>
    <w:p w14:paraId="7A256721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otwartych konkursów ofert ogłaszanych przez Prezydenta Olsztyna w trybie art. 13 Ustawy;</w:t>
      </w:r>
    </w:p>
    <w:p w14:paraId="07F2546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zlecania organizacjom pozarządowym realizacji zadań publicznych w trybie art. 19a Ustawy;</w:t>
      </w:r>
    </w:p>
    <w:p w14:paraId="769DA1C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innych trybów przewidzianych w Ustawie lub w innych aktach prawa.</w:t>
      </w:r>
    </w:p>
    <w:p w14:paraId="18533FE2" w14:textId="05DB117A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lastRenderedPageBreak/>
        <w:t xml:space="preserve">3. Wspieranie oraz powierzanie realizacji zadań Miasta odbywa się po przeprowadzeniu otwartego konkursu ofert. Prezydent ogłasza otwarty konkurs ofert w terminach zgodnych </w:t>
      </w:r>
      <w:r w:rsidR="00AF67C4"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>z Ustawą.</w:t>
      </w:r>
    </w:p>
    <w:p w14:paraId="4CC681C4" w14:textId="279F72D4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4. Organizacje pozarządowe oraz podmioty zrównane mogą z własnej inicjatywy złożyć ofertę realizowanych przez siebie zadań publicznych, także tych które są realizowane dotychczas</w:t>
      </w:r>
      <w:r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w inny sposób, w tym przez wydziały/jednostki Miasta.</w:t>
      </w:r>
    </w:p>
    <w:p w14:paraId="766D0CAC" w14:textId="3922D86A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5. Organizacje mogą składać oferty w trybie art. 19a Ustawy, przy czym wartość dotacji</w:t>
      </w:r>
      <w:r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w takim zadaniu nie może przekroczyć </w:t>
      </w:r>
      <w:r w:rsidR="007631E8">
        <w:rPr>
          <w:rFonts w:ascii="Times New Roman" w:hAnsi="Times New Roman" w:cs="Times New Roman"/>
          <w:sz w:val="24"/>
          <w:szCs w:val="24"/>
        </w:rPr>
        <w:t>2</w:t>
      </w:r>
      <w:r w:rsidRPr="007F19C7">
        <w:rPr>
          <w:rFonts w:ascii="Times New Roman" w:hAnsi="Times New Roman" w:cs="Times New Roman"/>
          <w:sz w:val="24"/>
          <w:szCs w:val="24"/>
        </w:rPr>
        <w:t xml:space="preserve">0.000 zł. </w:t>
      </w:r>
    </w:p>
    <w:p w14:paraId="508C25D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6. Oferty mogą składać wyłącznie organizacje prowadzące działalność w sferze pożytku publicznego na rzecz mieszkańców Olsztyna, bez względu na siedzibę organizacji.</w:t>
      </w:r>
    </w:p>
    <w:p w14:paraId="2B944641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7. W przypadku, o którym mowa w ust. 4, w pierwszej kolejności zlecaniu podlegać będą zadania priorytetowe zamieszczone w rocznym programie współpracy.</w:t>
      </w:r>
    </w:p>
    <w:p w14:paraId="7257F85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8. Oferty realizacji zadań konkursowych przyjmowane są przez Prezydenta Olsztyna, który dokonuje oceny formalnej. Szczegółowe zasady oceny formalnej określa zarządzenie Prezydenta Olsztyna.</w:t>
      </w:r>
    </w:p>
    <w:p w14:paraId="33DEFB72" w14:textId="74145D79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 xml:space="preserve">9. Koszty, które mogą być pokryte z dotacji obejmują: </w:t>
      </w:r>
    </w:p>
    <w:p w14:paraId="0C61162A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koszty związane z uczestnictwem bezpośrednich adresatów projektu (w tym np.: wynajem sali, materiały szkoleniowe, koszty zakwaterowania i wyżywienia, nagrody w konkursach, opłaty startowe zawodników, ubezpieczenia);</w:t>
      </w:r>
    </w:p>
    <w:p w14:paraId="039C034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koszty osobowe merytoryczne (w tym np.: doradców, trenerów, specjalistów realizujących merytoryczną część zadania);</w:t>
      </w:r>
    </w:p>
    <w:p w14:paraId="13359EB8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 xml:space="preserve">3) koszty osobowe administracji i obsługi projektu </w:t>
      </w:r>
      <w:r w:rsidRPr="007F19C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7F19C7">
        <w:rPr>
          <w:rFonts w:ascii="Times New Roman" w:hAnsi="Times New Roman" w:cs="Times New Roman"/>
          <w:sz w:val="24"/>
          <w:szCs w:val="24"/>
        </w:rPr>
        <w:t>w tym np.: koordynacja, obsługa księgowa);</w:t>
      </w:r>
    </w:p>
    <w:p w14:paraId="0B16C4F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4) koszty wyposażenia związane z realizacją zadania;</w:t>
      </w:r>
    </w:p>
    <w:p w14:paraId="038F4CE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5) koszty administracyjne związane z realizacją projektu (w tym np.: opłata za telefon, czynsz, opłaty pocztowe);</w:t>
      </w:r>
    </w:p>
    <w:p w14:paraId="2B86794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6) wydatki na działania promocyjne projektu.</w:t>
      </w:r>
    </w:p>
    <w:p w14:paraId="60E7BBE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10. Nie będą pokrywane w ramach dotacji koszty:</w:t>
      </w:r>
    </w:p>
    <w:p w14:paraId="3520C40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budowy oraz zakupu nieruchomości gruntowych, budynków i lokali;</w:t>
      </w:r>
    </w:p>
    <w:p w14:paraId="450DB123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prowadzenia działalności gospodarczej;</w:t>
      </w:r>
    </w:p>
    <w:p w14:paraId="39516F1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pokrycia deficytu działalności organizacji;</w:t>
      </w:r>
    </w:p>
    <w:p w14:paraId="041ED9D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4) poniesione przed dniem podpisania umowy;</w:t>
      </w:r>
    </w:p>
    <w:p w14:paraId="2E97A77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5) utrzymania biura organizacji (chyba, że stanowi to niezbędny element realizacji projektu);</w:t>
      </w:r>
    </w:p>
    <w:p w14:paraId="0B00F121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6) wydatki już finansowane z innych źródeł;</w:t>
      </w:r>
    </w:p>
    <w:p w14:paraId="3E2F317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7) działalności politycznej i wyznaniowej;</w:t>
      </w:r>
    </w:p>
    <w:p w14:paraId="338A729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lastRenderedPageBreak/>
        <w:t>8) innych zadań niż zapisane w ofercie;</w:t>
      </w:r>
    </w:p>
    <w:p w14:paraId="615AA6BA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9) kar, grzywien, odsetek od zadłużenia.</w:t>
      </w:r>
    </w:p>
    <w:p w14:paraId="6DBB1D4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11. Środki własne pozafinansowe wnoszone do projektu przez organizację muszą być oszacowane w następujący sposób:</w:t>
      </w:r>
    </w:p>
    <w:p w14:paraId="3E5F730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w przypadku społecznej pracy członków oraz pracy wolontariuszy na rzecz realizacji projektu, wartość pracy musi uwzględniać liczbę przepracowanych godzin lub dni oraz standardową stawkę godzinową za dany rodzaj wykonywanej pracy;</w:t>
      </w:r>
    </w:p>
    <w:p w14:paraId="6ECDAB8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w przypadku wyceny wkładu rzeczowego, kalkulacja dokonywana jest w zakresie w jakim wkład ten będzie służył realizacji zadania publicznego i powinna opierać się na wycenie uwzględniającej ceny rynkowe.</w:t>
      </w:r>
    </w:p>
    <w:p w14:paraId="633AA39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12. W podziale środków nie będą uwzględniane oferty, których średnia ocena jest mniejsza niż 50% maksymalnej, możliwej do otrzymania w danym konkursie punktacji.</w:t>
      </w:r>
    </w:p>
    <w:p w14:paraId="5BA3161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>Rozdział 6. Komisje konkursowe</w:t>
      </w:r>
    </w:p>
    <w:p w14:paraId="1A939E0B" w14:textId="77DBD1A3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18. </w:t>
      </w:r>
      <w:r w:rsidRPr="007F19C7">
        <w:rPr>
          <w:rFonts w:ascii="Times New Roman" w:hAnsi="Times New Roman" w:cs="Times New Roman"/>
          <w:sz w:val="24"/>
          <w:szCs w:val="24"/>
        </w:rPr>
        <w:t>1. Komisje Konkursowe, zwane dalej Komisjami, są ciałami opiniodawczymi Prezydenta Olsztyna w sprawach oceny ofert realizacji zadań Miasta przez podmioty uprawnione ustawą</w:t>
      </w:r>
      <w:r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o działalności pożytku publicznego i o wolontariacie oraz innymi ustawami.</w:t>
      </w:r>
    </w:p>
    <w:p w14:paraId="2C22C11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2. Komisje powołuje Prezydent w drodze zarządzenia.</w:t>
      </w:r>
    </w:p>
    <w:p w14:paraId="4C5793C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3. Przedstawicieli organizacji Prezydent powołuje spośród kandydatów zgłoszonych w naborze otwartym uwzględniając rekomendacje Rady Organizacji Pozarządowych Miasta Olsztyna.</w:t>
      </w:r>
    </w:p>
    <w:p w14:paraId="1DBB656D" w14:textId="023AEC47" w:rsidR="007F19C7" w:rsidRPr="007F19C7" w:rsidRDefault="005B6322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F19C7" w:rsidRPr="007F19C7">
        <w:rPr>
          <w:rFonts w:ascii="Times New Roman" w:hAnsi="Times New Roman" w:cs="Times New Roman"/>
          <w:sz w:val="24"/>
          <w:szCs w:val="24"/>
        </w:rPr>
        <w:t>. Posiedzenia Komisji prowadzi Przewodnicząca/y Komisji, a w przypadku jego nieobecności wyznaczona/y przez Przewodniczącego Komisji członkini/członek Komisji.</w:t>
      </w:r>
    </w:p>
    <w:p w14:paraId="392ED19A" w14:textId="3C997FA6" w:rsidR="007F19C7" w:rsidRPr="007F19C7" w:rsidRDefault="005B6322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F19C7" w:rsidRPr="007F19C7">
        <w:rPr>
          <w:rFonts w:ascii="Times New Roman" w:hAnsi="Times New Roman" w:cs="Times New Roman"/>
          <w:sz w:val="24"/>
          <w:szCs w:val="24"/>
        </w:rPr>
        <w:t>. Przewodniczącą/ego wybierają spośród siebie w głosowaniu jawnym członkowie Komisji na pierwszym posiedzeniu.</w:t>
      </w:r>
    </w:p>
    <w:p w14:paraId="542BD3F7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19. </w:t>
      </w:r>
      <w:r w:rsidRPr="007F19C7">
        <w:rPr>
          <w:rFonts w:ascii="Times New Roman" w:hAnsi="Times New Roman" w:cs="Times New Roman"/>
          <w:sz w:val="24"/>
          <w:szCs w:val="24"/>
        </w:rPr>
        <w:t>Z prac Komisji sporządza się protokół, który podpisuje Przewodnicząca/y Komisji.</w:t>
      </w:r>
    </w:p>
    <w:p w14:paraId="306F8E7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>Rozdział 7. Priorytetowe zadania publiczne</w:t>
      </w:r>
    </w:p>
    <w:p w14:paraId="42B915A4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20. </w:t>
      </w:r>
      <w:r w:rsidRPr="007F19C7">
        <w:rPr>
          <w:rFonts w:ascii="Times New Roman" w:hAnsi="Times New Roman" w:cs="Times New Roman"/>
          <w:sz w:val="24"/>
          <w:szCs w:val="24"/>
        </w:rPr>
        <w:t>Planuje się realizację przez adresatów rocznego programu współpracy zadań publicznych w poniższych zakresach:</w:t>
      </w:r>
    </w:p>
    <w:p w14:paraId="51800713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1. Wspierania i upowszechniania kultury fizycznej:</w:t>
      </w:r>
    </w:p>
    <w:p w14:paraId="379C3D38" w14:textId="4C52E085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 xml:space="preserve">1) Cel współpracy: upowszechnianie aktywności fizycznej wśród mieszkańców Olsztyna, szczególnie wśród dzieci i młodzieży poprzez: </w:t>
      </w:r>
    </w:p>
    <w:p w14:paraId="7FE5549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poprawę warunków umożliwiających uprawianie sportu w klubach przez ich członków oraz zwiększenie dostępności społeczności lokalnej do działalności sportowej prowadzonej przez te kluby,</w:t>
      </w:r>
    </w:p>
    <w:p w14:paraId="1BEB67D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angażowanie organizacji pozarządowych do popularyzowania i propagowania różnorodnych form aktywności fizycznej wśród mieszkańców Olsztyna.</w:t>
      </w:r>
    </w:p>
    <w:p w14:paraId="30FAAF0B" w14:textId="1BB9394E" w:rsidR="007F19C7" w:rsidRPr="007F19C7" w:rsidRDefault="00F5081F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/>
      </w:r>
      <w:r w:rsidR="007F19C7" w:rsidRPr="007F19C7">
        <w:rPr>
          <w:rFonts w:ascii="Times New Roman" w:hAnsi="Times New Roman" w:cs="Times New Roman"/>
          <w:sz w:val="24"/>
          <w:szCs w:val="24"/>
        </w:rPr>
        <w:t>2) Zadania priorytetowe:</w:t>
      </w:r>
    </w:p>
    <w:p w14:paraId="1C1A04FA" w14:textId="12007DFD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organizacja aktywności sportowej wśród: dzieci i młodzieży, osób dorosłych i osób</w:t>
      </w:r>
      <w:r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z niepełnosprawnościami</w:t>
      </w:r>
      <w:r w:rsidR="00F5081F">
        <w:rPr>
          <w:rFonts w:ascii="Times New Roman" w:hAnsi="Times New Roman" w:cs="Times New Roman"/>
          <w:sz w:val="24"/>
          <w:szCs w:val="24"/>
        </w:rPr>
        <w:t>;</w:t>
      </w:r>
      <w:r w:rsidR="002D69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3DA557" w14:textId="1C759ED5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szkolenie sportowe dzieci i młodzieży biorącej udział w ogólnopolskim współzawodnictwie sportowym;</w:t>
      </w:r>
    </w:p>
    <w:p w14:paraId="30FCCF20" w14:textId="1AB61956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organizacja imprez sportowych;</w:t>
      </w:r>
    </w:p>
    <w:p w14:paraId="6DA2D444" w14:textId="664D3452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d) wspieranie szkolenia sportowego wszystkich kategorii wiekowych w różnych dyscyplinach sportowych;</w:t>
      </w:r>
    </w:p>
    <w:p w14:paraId="1AB62626" w14:textId="044894B1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e) organizacja współzawodnictwa sportowego dzieci i młodzieży szkół Olsztyna;</w:t>
      </w:r>
    </w:p>
    <w:p w14:paraId="58E23394" w14:textId="2FD46C85" w:rsid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f) organizacja ogólnodostępnych zajęć sportowo-rekreacyjnych</w:t>
      </w:r>
      <w:r w:rsidR="00635B33">
        <w:rPr>
          <w:rFonts w:ascii="Times New Roman" w:hAnsi="Times New Roman" w:cs="Times New Roman"/>
          <w:sz w:val="24"/>
          <w:szCs w:val="24"/>
        </w:rPr>
        <w:t>;</w:t>
      </w:r>
    </w:p>
    <w:p w14:paraId="2D14A7AF" w14:textId="71F5D421" w:rsidR="00635B33" w:rsidRPr="007F19C7" w:rsidRDefault="00635B33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g) organizacja zajęć sportowych skierowanych do dzieci szkół podstawowych klas II-III.</w:t>
      </w:r>
    </w:p>
    <w:p w14:paraId="78E1A24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Zakres przedmiotowy:</w:t>
      </w:r>
    </w:p>
    <w:p w14:paraId="031C9FF9" w14:textId="31A95F6C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organizacja aktywności sportowej wśród: dzieci i młodzieży, osób dorosłych i osób</w:t>
      </w:r>
      <w:r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z niepełnosprawnościami;</w:t>
      </w:r>
    </w:p>
    <w:p w14:paraId="7C31BCE4" w14:textId="415FFC18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szkolenie sportowe dzieci i młodzieży biorącej udział w ogólnopolskim współzawodnictwie sportowym;</w:t>
      </w:r>
    </w:p>
    <w:p w14:paraId="1B2861D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organizacja imprez sportowych;</w:t>
      </w:r>
    </w:p>
    <w:p w14:paraId="773DDB41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d) wspieranie szkolenia sportowego wszystkich kategorii wiekowych w różnych dyscyplinach sportowych;</w:t>
      </w:r>
    </w:p>
    <w:p w14:paraId="1B11334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e) organizacja współzawodnictwa sportowego dzieci i młodzieży szkół Olsztyna;</w:t>
      </w:r>
    </w:p>
    <w:p w14:paraId="7DE88BD8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f) organizacja ogólnodostępnych zajęć sportowo-rekreacyjnych.</w:t>
      </w:r>
    </w:p>
    <w:p w14:paraId="5D49DCF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2. Kultury:</w:t>
      </w:r>
    </w:p>
    <w:p w14:paraId="75B00278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 współpracy: jak najpełniejsze zaspokajanie potrzeb mieszkańców Olsztyna w zakresie kultury i jej upowszechniania oraz kształtowanie aktywnych postaw odbiorców kultury, we współpracy z organizacjami pozarządowymi i innymi podmiotami prowadzącymi działalność pożytku publicznego na terenie Olsztyna.</w:t>
      </w:r>
    </w:p>
    <w:p w14:paraId="7C5B9BA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Zadania priorytetowe:</w:t>
      </w:r>
    </w:p>
    <w:p w14:paraId="616EF210" w14:textId="7BE412AC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edukacja mieszkańców Olsztyna w różnych dziedzinach kultury (w szczególności plastyka, muzyka, literatura, teatr);</w:t>
      </w:r>
    </w:p>
    <w:p w14:paraId="78494A04" w14:textId="6132219B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promowanie lokalnej twórczości i debiutów artystycznych;</w:t>
      </w:r>
    </w:p>
    <w:p w14:paraId="2EA9857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promowanie szacunku i tolerancji, a także rozumienia odmienności kulturowej poprzez organizowanie inicjatyw o charakterze wielokulturowym.</w:t>
      </w:r>
    </w:p>
    <w:p w14:paraId="38723CE9" w14:textId="480C175F" w:rsidR="007F19C7" w:rsidRPr="007F19C7" w:rsidRDefault="00F5081F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7F19C7" w:rsidRPr="007F19C7">
        <w:rPr>
          <w:rFonts w:ascii="Times New Roman" w:hAnsi="Times New Roman" w:cs="Times New Roman"/>
          <w:sz w:val="24"/>
          <w:szCs w:val="24"/>
        </w:rPr>
        <w:t>3) Zakres przedmiotowy:</w:t>
      </w:r>
    </w:p>
    <w:p w14:paraId="11979B34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edukacja mieszkańców Olsztyna w różnych dziedzinach kultury (w szczególności plastyka, muzyka, literatura, teatr);</w:t>
      </w:r>
    </w:p>
    <w:p w14:paraId="0029C43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promowanie lokalnej twórczości i debiutów artystycznych;</w:t>
      </w:r>
    </w:p>
    <w:p w14:paraId="5D59B09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- poprzez organizowanie różnorodnych działań, przedsięwzięć (m.in. festiwali, konkursów, koncertów, spotkań, przeglądów, konferencji, wydawnictw, imprez, instalacji artystycznych, warsztatów, zajęć edukacji kulturalnej) w zakresie kultury skierowanych do mieszkańców Olsztyna.</w:t>
      </w:r>
    </w:p>
    <w:p w14:paraId="54D8BB0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3. Ochrony i promocji zdrowia:</w:t>
      </w:r>
    </w:p>
    <w:p w14:paraId="198B841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 współpracy: poprawa stanu zdrowia i związanej z nim jakości życia mieszkańców Olsztyna.</w:t>
      </w:r>
    </w:p>
    <w:p w14:paraId="18570E98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Zadania priorytetowe:</w:t>
      </w:r>
    </w:p>
    <w:p w14:paraId="5ED7A573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poprawa skuteczności edukacji zdrowotnej mieszkańców Olsztyna;</w:t>
      </w:r>
    </w:p>
    <w:p w14:paraId="11F30A84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zwiększenie dostępu dzieci i młodzieży oraz osób z chorobami przewlekłymi i osób starszych do profilaktyki i opieki zdrowotnej;</w:t>
      </w:r>
    </w:p>
    <w:p w14:paraId="33E7265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inicjowanie i wytyczanie kierunków prozdrowotnej polityki Miasta;</w:t>
      </w:r>
    </w:p>
    <w:p w14:paraId="45B6E73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d) włączanie społeczności lokalnej do działań na rzecz zdrowia;</w:t>
      </w:r>
    </w:p>
    <w:p w14:paraId="14D2173C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e) ochrona zdrowia psychicznego oraz profilaktyka zaburzeń psychicznych;</w:t>
      </w:r>
    </w:p>
    <w:p w14:paraId="5AD206E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f) pomoc interwencyjna osobom dotkniętym kryzysem.</w:t>
      </w:r>
    </w:p>
    <w:p w14:paraId="465EB46A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Zakres przedmiotowy: włączanie społeczności lokalnej w działania na rzecz zdrowia.</w:t>
      </w:r>
    </w:p>
    <w:p w14:paraId="3A3C15B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4. Przeciwdziałania uzależnieniom i patologiom społecznym:</w:t>
      </w:r>
    </w:p>
    <w:p w14:paraId="2E199A5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 współpracy: ograniczenie skali używania alkoholu, narkotyków, innych substancji psychoaktywnych, a także występowania uzależnień behawioralnych oraz problemów społecznych bezpośrednio z nimi związanych.</w:t>
      </w:r>
    </w:p>
    <w:p w14:paraId="2743EB48" w14:textId="227C2802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 xml:space="preserve">2) Zadania priorytetowe: </w:t>
      </w:r>
    </w:p>
    <w:p w14:paraId="73A5E88B" w14:textId="2646C9E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zwiększanie dostępności pomocy terapeutycznej i rehabilitacyjnej dla osób uzależnionych</w:t>
      </w:r>
      <w:r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i zagrożonych uzależnieniem od alkoholu, narkotyków, innych substancji psychoaktywnych oraz uzależnieniami behawioralnymi;</w:t>
      </w:r>
    </w:p>
    <w:p w14:paraId="3ED70FF6" w14:textId="04BC5C8B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udzielanie rodzinom, w których występują problemy związane z używaniem alkoholu, narkotyków i innych substancji psychoaktywnych, pomocy psychospołecznej i prawnej,</w:t>
      </w:r>
      <w:r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a w szczególności ochrony przed przemocą domową;</w:t>
      </w:r>
    </w:p>
    <w:p w14:paraId="5B8C26C2" w14:textId="4936E7C2" w:rsid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prowadzenie profilaktycznej działalności w zakresie rozwiązywania problemów alkoholowych, przeciwdziałania narkomanii oraz uzależnieniom behawioralnym,</w:t>
      </w:r>
      <w:r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w szczególności dla dzieci i młodzieży.</w:t>
      </w:r>
    </w:p>
    <w:p w14:paraId="3841156B" w14:textId="2072BBB6" w:rsidR="00915E60" w:rsidRPr="007F19C7" w:rsidRDefault="00915E60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3) Zakres przedmiotowy: realizacja akcji promocji i profilaktyki zdrowia.</w:t>
      </w:r>
    </w:p>
    <w:p w14:paraId="2AB7CAE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5. Działalności na rzecz osób w wieku emerytalnym:</w:t>
      </w:r>
    </w:p>
    <w:p w14:paraId="67EECA84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 współpracy: ochrona standardu życia i poprawa funkcjonowania osób starszych.</w:t>
      </w:r>
    </w:p>
    <w:p w14:paraId="4EDC0D4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Zadania priorytetowe: wspieranie aktywności społecznej seniorów oraz poprawa związanej ze zdrowiem jakości życia osób starszych.</w:t>
      </w:r>
    </w:p>
    <w:p w14:paraId="6AF763F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Zakres przedmiotowy:</w:t>
      </w:r>
    </w:p>
    <w:p w14:paraId="2FC3EE6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prowadzenie dziennych domów i klubu Senior+;</w:t>
      </w:r>
    </w:p>
    <w:p w14:paraId="0A9CB052" w14:textId="0B5C7BFC" w:rsid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aktywizacja seniorów – zajęcia dla osób starszych w zakresie aktywności fizycznej</w:t>
      </w:r>
      <w:r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i rekreacji</w:t>
      </w:r>
      <w:r w:rsidR="001B210E">
        <w:rPr>
          <w:rFonts w:ascii="Times New Roman" w:hAnsi="Times New Roman" w:cs="Times New Roman"/>
          <w:sz w:val="24"/>
          <w:szCs w:val="24"/>
        </w:rPr>
        <w:t>;</w:t>
      </w:r>
    </w:p>
    <w:p w14:paraId="73F0E966" w14:textId="7E27D14E" w:rsidR="001B210E" w:rsidRPr="007F19C7" w:rsidRDefault="001B210E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złota rączka dla seniorów.</w:t>
      </w:r>
    </w:p>
    <w:p w14:paraId="3824EC4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6. Pomocy Społecznej:</w:t>
      </w:r>
    </w:p>
    <w:p w14:paraId="7B89BD0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Cele współpracy:</w:t>
      </w:r>
    </w:p>
    <w:p w14:paraId="6E26AAA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rozwój miejskiego systemu profilaktyki i opieki nad dzieckiem i rodziną;</w:t>
      </w:r>
    </w:p>
    <w:p w14:paraId="5C6EEB4A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sprawny system zapobiegania kryzysom rodziny i wspierania rodzin w kryzysie ze szczególnym uwzględnieniem potrzeb dzieci i młodzieży;</w:t>
      </w:r>
    </w:p>
    <w:p w14:paraId="26456F7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przeciwdziałanie powiększaniu sfery ubóstwa i wykluczenia społecznego poprzez zabezpieczanie podstawowych potrzeb bytowych osób i rodzin;</w:t>
      </w:r>
    </w:p>
    <w:p w14:paraId="50D3070B" w14:textId="53907DA5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d)</w:t>
      </w:r>
      <w:r w:rsidR="005032CC">
        <w:rPr>
          <w:rFonts w:ascii="Times New Roman" w:hAnsi="Times New Roman" w:cs="Times New Roman"/>
          <w:sz w:val="24"/>
          <w:szCs w:val="24"/>
        </w:rPr>
        <w:t>wyrównywanie szans osób z niepełnosprawności</w:t>
      </w:r>
      <w:r w:rsidR="00033963">
        <w:rPr>
          <w:rFonts w:ascii="Times New Roman" w:hAnsi="Times New Roman" w:cs="Times New Roman"/>
          <w:sz w:val="24"/>
          <w:szCs w:val="24"/>
        </w:rPr>
        <w:t>ami.</w:t>
      </w:r>
    </w:p>
    <w:p w14:paraId="4AC21BC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Zadania priorytetowe:</w:t>
      </w:r>
    </w:p>
    <w:p w14:paraId="13B0283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rozwój miejskiego systemu profilaktyki i opieki nad dzieckiem i rodziną;</w:t>
      </w:r>
    </w:p>
    <w:p w14:paraId="6802882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sprawny system zapobiegania kryzysom rodziny i wspierania rodzin w kryzysie ze szczególnym uwzględnieniem potrzeb dzieci i młodzieży;</w:t>
      </w:r>
    </w:p>
    <w:p w14:paraId="442F6F9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przeciwdziałanie powiększaniu sfery ubóstwa i wykluczenia społecznego poprzez zabezpieczenie podstawowych potrzeb bytowych osób i rodzin;</w:t>
      </w:r>
    </w:p>
    <w:p w14:paraId="6AD962CD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d) wyrównywanie szans osób z niepełnosprawnością słuchu w życiu codziennym.</w:t>
      </w:r>
    </w:p>
    <w:p w14:paraId="30B035F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Zakres przedmiotowy:</w:t>
      </w:r>
    </w:p>
    <w:p w14:paraId="73139A0C" w14:textId="6C3C57F4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organizowanie i prowadzenie usług w domach pomocy społecznej;</w:t>
      </w:r>
    </w:p>
    <w:p w14:paraId="5209C39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organizowanie i prowadzenie mieszkań wspomaganych;</w:t>
      </w:r>
    </w:p>
    <w:p w14:paraId="5BA10378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dofinansowanie działalności warsztatów terapii zajęciowej;</w:t>
      </w:r>
    </w:p>
    <w:p w14:paraId="4B0EF25A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d) wyrównywanie szans osób z niepełnosprawnością słuchu w życiu codziennym;</w:t>
      </w:r>
    </w:p>
    <w:p w14:paraId="177445C8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e) prowadzenie domu pomocy społecznej dla osób niepełnosprawnych fizycznie;</w:t>
      </w:r>
    </w:p>
    <w:p w14:paraId="62A5D063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f) prowadzenie domu pomocy społecznej dla osób niepełnosprawnych intelektualnie;</w:t>
      </w:r>
    </w:p>
    <w:p w14:paraId="0E3851CA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lastRenderedPageBreak/>
        <w:t>g) prowadzenie środowiskowych domów pomocy społecznej dla osób z zaburzeniami psychicznymi i osób z niepełnosprawnością intelektualną;</w:t>
      </w:r>
    </w:p>
    <w:p w14:paraId="21A67479" w14:textId="7155A330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h) rządowy program "Posiłek w szkole i w domu": Przygotowanie i dystrybucja gorących posiłków dla uprawnionych klientów M</w:t>
      </w:r>
      <w:r w:rsidR="005032CC">
        <w:rPr>
          <w:rFonts w:ascii="Times New Roman" w:hAnsi="Times New Roman" w:cs="Times New Roman"/>
          <w:sz w:val="24"/>
          <w:szCs w:val="24"/>
        </w:rPr>
        <w:t xml:space="preserve">iejskiego Ośrodka Pomocy </w:t>
      </w:r>
      <w:r w:rsidRPr="007F19C7">
        <w:rPr>
          <w:rFonts w:ascii="Times New Roman" w:hAnsi="Times New Roman" w:cs="Times New Roman"/>
          <w:sz w:val="24"/>
          <w:szCs w:val="24"/>
        </w:rPr>
        <w:t>S</w:t>
      </w:r>
      <w:r w:rsidR="005032CC">
        <w:rPr>
          <w:rFonts w:ascii="Times New Roman" w:hAnsi="Times New Roman" w:cs="Times New Roman"/>
          <w:sz w:val="24"/>
          <w:szCs w:val="24"/>
        </w:rPr>
        <w:t>połecznej (program realizowany wspólnie z Miejskim Ośrodkiem Pomocy Społecznej)</w:t>
      </w:r>
      <w:r w:rsidRPr="007F19C7">
        <w:rPr>
          <w:rFonts w:ascii="Times New Roman" w:hAnsi="Times New Roman" w:cs="Times New Roman"/>
          <w:sz w:val="24"/>
          <w:szCs w:val="24"/>
        </w:rPr>
        <w:t>;</w:t>
      </w:r>
    </w:p>
    <w:p w14:paraId="09CF0161" w14:textId="3489D9D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i) realizacja usług opiekuńczych i specjalistycznych usług opiekuńczych</w:t>
      </w:r>
      <w:r w:rsidR="005032CC">
        <w:rPr>
          <w:rFonts w:ascii="Times New Roman" w:hAnsi="Times New Roman" w:cs="Times New Roman"/>
          <w:sz w:val="24"/>
          <w:szCs w:val="24"/>
        </w:rPr>
        <w:t xml:space="preserve"> (program realizowany wspólnie z Miejskim Ośrodkiem Pomocy Społecznej)</w:t>
      </w:r>
      <w:r w:rsidRPr="007F19C7">
        <w:rPr>
          <w:rFonts w:ascii="Times New Roman" w:hAnsi="Times New Roman" w:cs="Times New Roman"/>
          <w:sz w:val="24"/>
          <w:szCs w:val="24"/>
        </w:rPr>
        <w:t>;</w:t>
      </w:r>
    </w:p>
    <w:p w14:paraId="65749B4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7. Działań na rzecz osób z niepełnosprawnościami:</w:t>
      </w:r>
    </w:p>
    <w:p w14:paraId="4576307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cele współpracy:</w:t>
      </w:r>
    </w:p>
    <w:p w14:paraId="622D084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rehabilitacja społeczna i zawodowa osób z niepełnosprawnościami;</w:t>
      </w:r>
    </w:p>
    <w:p w14:paraId="74A2C86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rehabilitacja medyczna i psychologiczna osób z niepełnosprawnościami;</w:t>
      </w:r>
    </w:p>
    <w:p w14:paraId="23F018DA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wspieranie sportu, kultury, rekreacji i turystyki osób z niepełnosprawnościami;</w:t>
      </w:r>
    </w:p>
    <w:p w14:paraId="4CF6247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d) zmniejszenie skutków niepełnosprawności;</w:t>
      </w:r>
    </w:p>
    <w:p w14:paraId="19E17E5D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e) wspieranie innych działań niezbędnych osobom z niepełnosprawnościami w funkcjonowaniu społecznym.</w:t>
      </w:r>
    </w:p>
    <w:p w14:paraId="7AB971CD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Zadania priorytetowe:</w:t>
      </w:r>
    </w:p>
    <w:p w14:paraId="374FB24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dofinansowanie działalności warsztatów terapii zajęciowej;</w:t>
      </w:r>
    </w:p>
    <w:p w14:paraId="0776D10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rehabilitacja zawodowa osób niepełnosprawnych;</w:t>
      </w:r>
    </w:p>
    <w:p w14:paraId="743D590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rehabilitacja społeczna osób niepełnosprawnych;</w:t>
      </w:r>
    </w:p>
    <w:p w14:paraId="708D1B7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d) sport, kultura, rekreacja i turystyka osób niepełnosprawnych;</w:t>
      </w:r>
    </w:p>
    <w:p w14:paraId="70636770" w14:textId="101798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 xml:space="preserve">e) dofinansowanie zakupu sprzętu zmniejszającego skutki niepełnosprawności. </w:t>
      </w:r>
    </w:p>
    <w:p w14:paraId="30843158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Zakres przedmiotowy:</w:t>
      </w:r>
    </w:p>
    <w:p w14:paraId="5A65C7F8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dofinansowanie sportu, kultury, rekreacji i turystyki;</w:t>
      </w:r>
    </w:p>
    <w:p w14:paraId="0DB56E7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finansowanie warsztatów terapii zajęciowej;</w:t>
      </w:r>
    </w:p>
    <w:p w14:paraId="045C220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finansowanie sprzętu zmniejszającego skutki niepełnosprawności;</w:t>
      </w:r>
    </w:p>
    <w:p w14:paraId="5D931D7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d) rehabilitacja zawodowa osób niepełnosprawnych.</w:t>
      </w:r>
    </w:p>
    <w:p w14:paraId="6FDF63A1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8. Aktywizacji zawodowej osób pozostających bez pracy:</w:t>
      </w:r>
    </w:p>
    <w:p w14:paraId="67FE172A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Cele współpracy: podejmowanie wspólnych działań na rzecz promocji zatrudnienia, łagodzenia skutków bezrobocia oraz aktywizacji zawodowej poprzez tworzenie nowych miejsc pracy, wspieranie wszelkich form aktywności zawodowej osób bezrobotnych i poszukujących pracy, zmierzających do poprawy sytuacji na lokalnym rynku pracy oraz ograniczenia bezrobocia.</w:t>
      </w:r>
    </w:p>
    <w:p w14:paraId="19CB93E1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Zadania priorytetowe:</w:t>
      </w:r>
    </w:p>
    <w:p w14:paraId="31F4EE9D" w14:textId="4D5B323A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lastRenderedPageBreak/>
        <w:t>a) wspomaganie organizacji pozarządowych statutowo zajmujących się realizacją zadań</w:t>
      </w:r>
      <w:r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w zakresie promocji zatrudnienia, łagodzenia skutków bezrobocia oraz aktywizacji zawodowej w realizacji ich celów statutowych, poprzez organizację staży zawodowych, oraz innych aktywnych form pomocy określonych w ustawie z dnia 20 marca 2025 r. o rynku pracy</w:t>
      </w:r>
      <w:r w:rsidR="00E04899"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i służbach zatrudnienia;</w:t>
      </w:r>
    </w:p>
    <w:p w14:paraId="1C72C8A4" w14:textId="3EA2C7DE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wspieranie organizacji pozarządowych wdrażających programy rynku pracy, poprzez promocję ich działań, pomoc w naborze kandydatów, udzielanie poradnictwa zawodowego</w:t>
      </w:r>
      <w:r w:rsidR="00E04899"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i pomocy w aktywnym poszukiwaniu pracy oraz inne działania stosowane wg zgłaszanych potrzeb;</w:t>
      </w:r>
    </w:p>
    <w:p w14:paraId="7A87F99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umożliwienie przedstawicielom organizacji pozarządowych udziału w pracach Miejskiej Rady Zatrudnienia;</w:t>
      </w:r>
    </w:p>
    <w:p w14:paraId="4D800B86" w14:textId="05DA5F9A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d) współpraca z organizacjami pozarządowymi statutowo zajmującymi się realizacją zadań</w:t>
      </w:r>
      <w:r w:rsidR="00E04899"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w zakresie promocji zatrudnienia, łagodzenia skutków bezrobocia oraz aktywizacji zawodowej w zakresie organizacji szkoleń, wolontariatu i innych form aktywizacji bezrobotnych;</w:t>
      </w:r>
    </w:p>
    <w:p w14:paraId="4446E786" w14:textId="25924328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e) pomoc organizacjom pozarządowym przy organizacji i realizacji działań w zakresie reintegracji zawodowej i społecznej osób, które podlegają wykluczeniu społecznemu</w:t>
      </w:r>
      <w:r w:rsidR="00E04899"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w rozumieniu ustawy o zatrudnieniu socjalnym;</w:t>
      </w:r>
    </w:p>
    <w:p w14:paraId="6F2CE35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f) współfinansowanie organizowanych przez organizacje pozarządowe robót publicznych zgodnie z ustawą z dnia 20 marca 2025 r. o rynku pracy i służbach zatrudnienia;</w:t>
      </w:r>
    </w:p>
    <w:p w14:paraId="281A240C" w14:textId="77270F73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g) pomoc organizacjom pozarządowym na ich wniosek w organizowaniu spotkań</w:t>
      </w:r>
      <w:r w:rsidR="00E04899"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z bezrobotnymi, których tematem będą zagadnienia związane z rynkiem pracy, promocją zatrudnienia lub aktywizacją zawodową;</w:t>
      </w:r>
    </w:p>
    <w:p w14:paraId="0DE5B70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h) udział w organizowanych przez organizacje pozarządowe spotkaniach, konferencjach celem promocji usług urzędu pracy i aktywnych form pomocy oraz zachęcenia do współpracy;</w:t>
      </w:r>
    </w:p>
    <w:p w14:paraId="40AC4DA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i) promocja działań organizacji pozarządowych w trakcie organizowanych przez Urząd Pracy spotkań z bezrobotnymi (na wniosek organizacji) lub umożliwienie udziału w spotkaniu przedstawiciela organizacji w czasie ich trwania.</w:t>
      </w:r>
    </w:p>
    <w:p w14:paraId="2D2B0683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9. Ratownictwa i ochrony ludności:</w:t>
      </w:r>
    </w:p>
    <w:p w14:paraId="66A58E14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Cele współpracy:</w:t>
      </w:r>
    </w:p>
    <w:p w14:paraId="784881D5" w14:textId="3088984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zapewnienie bezpieczeństwa powszechnego obywateli w przypadku wystąpienia zagrożeń</w:t>
      </w:r>
      <w:r w:rsidR="00E04899"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o charakterze kryzysowym;</w:t>
      </w:r>
    </w:p>
    <w:p w14:paraId="10A9D027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przygotowanie działań humanitarnych na wypadek klęsk żywiołowych (katastrof) w zakresie likwidacji ich skutków oraz niesienia pomocy poszkodowanym;</w:t>
      </w:r>
    </w:p>
    <w:p w14:paraId="5DA320BD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zapewnienie bezpieczeństwa na akwenach jezior miasta Olsztyna;</w:t>
      </w:r>
    </w:p>
    <w:p w14:paraId="562BD1D1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d) prowadzenie powszechnej edukacji w zakresie ochrony ludności i obrony cywilnej,</w:t>
      </w:r>
    </w:p>
    <w:p w14:paraId="6A1D32FD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e) edukacja w zakresie pierwszej pomocy.</w:t>
      </w:r>
    </w:p>
    <w:p w14:paraId="7D39FB9C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Zadanie priorytetowe:</w:t>
      </w:r>
    </w:p>
    <w:p w14:paraId="3476787F" w14:textId="403FE173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lastRenderedPageBreak/>
        <w:t>a) bezpieczeństwo powszechne i ratownictwo wodne</w:t>
      </w:r>
      <w:r w:rsidR="005032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75B5B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Zakres przedmiotowy:</w:t>
      </w:r>
    </w:p>
    <w:p w14:paraId="7BC9B59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prowadzenie działalności ratowniczej oraz profilaktycznej dla zapewnienia bezpieczeństwa osób pływających, kąpiących się i uprawiających sporty wodne, w tym imprez żeglarskich, udzielania pierwszej pomocy przedmedycznej na wyznaczonych akwenach miasta Olsztyn;</w:t>
      </w:r>
    </w:p>
    <w:p w14:paraId="7506F3F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10. Ekologii i Ochrony Środowiska:</w:t>
      </w:r>
    </w:p>
    <w:p w14:paraId="26C927D7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Cele współpracy:</w:t>
      </w:r>
    </w:p>
    <w:p w14:paraId="0E0A1B15" w14:textId="7440C87F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 xml:space="preserve">a) rozwój systemu ochrony środowiska naturalnego; </w:t>
      </w:r>
    </w:p>
    <w:p w14:paraId="34BD9C0B" w14:textId="0346AC0C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zwiększanie świadomości mieszkańców na temat wyzwań oraz koniecznych działań</w:t>
      </w:r>
      <w:r w:rsidR="00E04899"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w zakresie ochrony środowiska, w tym w zakresie gospodarki obiegu zamkniętego, transformacji energetycznej i adaptacji do zmian klimatu oraz spadku bioróżnorodności,</w:t>
      </w:r>
    </w:p>
    <w:p w14:paraId="69181A4D" w14:textId="4942EA14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zwiększenie świadomości mieszkańców Olsztyna na temat funkcji zieleni miejskiej</w:t>
      </w:r>
      <w:r w:rsidR="00E04899"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w przestrzeni publicznej;</w:t>
      </w:r>
    </w:p>
    <w:p w14:paraId="535F49DB" w14:textId="50D808BD" w:rsidR="00063D3D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d) edukacja ekologiczna;</w:t>
      </w:r>
    </w:p>
    <w:p w14:paraId="48792B7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e) działania na rzecz rozbudowy błękitno-zielonej infrastruktury;</w:t>
      </w:r>
    </w:p>
    <w:p w14:paraId="6B85F75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f) promowanie i wzmacnianie „zielonego” wolontariatu,</w:t>
      </w:r>
    </w:p>
    <w:p w14:paraId="0D6E5611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g) prowadzenie działań na rzecz poprawy dobrostanu zwierząt;</w:t>
      </w:r>
    </w:p>
    <w:p w14:paraId="1B34A5FF" w14:textId="77777777" w:rsidR="00E7451F" w:rsidRPr="008931D3" w:rsidRDefault="00A670CE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8931D3">
        <w:rPr>
          <w:rFonts w:ascii="Times New Roman" w:hAnsi="Times New Roman" w:cs="Times New Roman"/>
          <w:sz w:val="24"/>
          <w:szCs w:val="24"/>
        </w:rPr>
        <w:t xml:space="preserve">2) Zadania priorytetowe: </w:t>
      </w:r>
    </w:p>
    <w:p w14:paraId="49E665DC" w14:textId="735EFA49" w:rsidR="00A670CE" w:rsidRPr="008931D3" w:rsidRDefault="00E7451F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8931D3">
        <w:rPr>
          <w:rFonts w:ascii="Times New Roman" w:hAnsi="Times New Roman" w:cs="Times New Roman"/>
          <w:sz w:val="24"/>
          <w:szCs w:val="24"/>
        </w:rPr>
        <w:t>a)</w:t>
      </w:r>
      <w:r w:rsidR="008931D3">
        <w:rPr>
          <w:rFonts w:ascii="Times New Roman" w:hAnsi="Times New Roman" w:cs="Times New Roman"/>
          <w:sz w:val="24"/>
          <w:szCs w:val="24"/>
        </w:rPr>
        <w:t xml:space="preserve"> </w:t>
      </w:r>
      <w:r w:rsidR="00063D3D" w:rsidRPr="008931D3">
        <w:rPr>
          <w:rFonts w:ascii="Times New Roman" w:hAnsi="Times New Roman" w:cs="Times New Roman"/>
          <w:sz w:val="24"/>
          <w:szCs w:val="24"/>
        </w:rPr>
        <w:t xml:space="preserve">Akcja Kastracja - Zwierzęta są </w:t>
      </w:r>
      <w:proofErr w:type="spellStart"/>
      <w:r w:rsidR="00063D3D" w:rsidRPr="008931D3">
        <w:rPr>
          <w:rFonts w:ascii="Times New Roman" w:hAnsi="Times New Roman" w:cs="Times New Roman"/>
          <w:sz w:val="24"/>
          <w:szCs w:val="24"/>
        </w:rPr>
        <w:t>OBOk</w:t>
      </w:r>
      <w:proofErr w:type="spellEnd"/>
      <w:r w:rsidR="00063D3D" w:rsidRPr="008931D3">
        <w:rPr>
          <w:rFonts w:ascii="Times New Roman" w:hAnsi="Times New Roman" w:cs="Times New Roman"/>
          <w:sz w:val="24"/>
          <w:szCs w:val="24"/>
        </w:rPr>
        <w:t xml:space="preserve"> nas!</w:t>
      </w:r>
      <w:r w:rsidR="001B21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2360BB" w14:textId="747ECB6B" w:rsidR="00E7451F" w:rsidRDefault="00E7451F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8931D3">
        <w:rPr>
          <w:rFonts w:ascii="Times New Roman" w:hAnsi="Times New Roman" w:cs="Times New Roman"/>
          <w:sz w:val="24"/>
          <w:szCs w:val="24"/>
        </w:rPr>
        <w:t xml:space="preserve">b) Akcja Edukacja - Zwierzęta są </w:t>
      </w:r>
      <w:proofErr w:type="spellStart"/>
      <w:r w:rsidRPr="008931D3">
        <w:rPr>
          <w:rFonts w:ascii="Times New Roman" w:hAnsi="Times New Roman" w:cs="Times New Roman"/>
          <w:sz w:val="24"/>
          <w:szCs w:val="24"/>
        </w:rPr>
        <w:t>OBOk</w:t>
      </w:r>
      <w:proofErr w:type="spellEnd"/>
      <w:r w:rsidRPr="008931D3">
        <w:rPr>
          <w:rFonts w:ascii="Times New Roman" w:hAnsi="Times New Roman" w:cs="Times New Roman"/>
          <w:sz w:val="24"/>
          <w:szCs w:val="24"/>
        </w:rPr>
        <w:t xml:space="preserve"> nas!</w:t>
      </w:r>
    </w:p>
    <w:p w14:paraId="392F1582" w14:textId="40C39E7B" w:rsidR="001B210E" w:rsidRPr="008931D3" w:rsidRDefault="001B210E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ochrona ptaków.</w:t>
      </w:r>
    </w:p>
    <w:p w14:paraId="001BD90D" w14:textId="77777777" w:rsidR="00E7451F" w:rsidRPr="008931D3" w:rsidRDefault="00A670CE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8931D3">
        <w:rPr>
          <w:rFonts w:ascii="Times New Roman" w:hAnsi="Times New Roman" w:cs="Times New Roman"/>
          <w:sz w:val="24"/>
          <w:szCs w:val="24"/>
        </w:rPr>
        <w:t>3) Zakres przedmiotowy:</w:t>
      </w:r>
    </w:p>
    <w:p w14:paraId="29906AEA" w14:textId="13FD96D1" w:rsidR="00E7451F" w:rsidRPr="008931D3" w:rsidRDefault="00E7451F" w:rsidP="00E7451F">
      <w:pPr>
        <w:jc w:val="both"/>
        <w:rPr>
          <w:rFonts w:ascii="Times New Roman" w:hAnsi="Times New Roman" w:cs="Times New Roman"/>
          <w:sz w:val="24"/>
          <w:szCs w:val="24"/>
        </w:rPr>
      </w:pPr>
      <w:r w:rsidRPr="008931D3">
        <w:rPr>
          <w:rFonts w:ascii="Times New Roman" w:hAnsi="Times New Roman" w:cs="Times New Roman"/>
          <w:sz w:val="24"/>
          <w:szCs w:val="24"/>
        </w:rPr>
        <w:t>a)</w:t>
      </w:r>
      <w:r w:rsidR="008931D3">
        <w:rPr>
          <w:rFonts w:ascii="Times New Roman" w:hAnsi="Times New Roman" w:cs="Times New Roman"/>
          <w:sz w:val="24"/>
          <w:szCs w:val="24"/>
        </w:rPr>
        <w:t xml:space="preserve"> </w:t>
      </w:r>
      <w:r w:rsidRPr="008931D3">
        <w:rPr>
          <w:rFonts w:ascii="Times New Roman" w:hAnsi="Times New Roman" w:cs="Times New Roman"/>
          <w:sz w:val="24"/>
          <w:szCs w:val="24"/>
        </w:rPr>
        <w:t xml:space="preserve">Akcja Kastracja - Zwierzęta są </w:t>
      </w:r>
      <w:proofErr w:type="spellStart"/>
      <w:r w:rsidRPr="008931D3">
        <w:rPr>
          <w:rFonts w:ascii="Times New Roman" w:hAnsi="Times New Roman" w:cs="Times New Roman"/>
          <w:sz w:val="24"/>
          <w:szCs w:val="24"/>
        </w:rPr>
        <w:t>OBOk</w:t>
      </w:r>
      <w:proofErr w:type="spellEnd"/>
      <w:r w:rsidRPr="008931D3">
        <w:rPr>
          <w:rFonts w:ascii="Times New Roman" w:hAnsi="Times New Roman" w:cs="Times New Roman"/>
          <w:sz w:val="24"/>
          <w:szCs w:val="24"/>
        </w:rPr>
        <w:t xml:space="preserve"> nas!</w:t>
      </w:r>
    </w:p>
    <w:p w14:paraId="6523B83A" w14:textId="352B8D44" w:rsidR="008931D3" w:rsidRDefault="00E7451F" w:rsidP="00E7451F">
      <w:pPr>
        <w:jc w:val="both"/>
        <w:rPr>
          <w:rFonts w:ascii="Times New Roman" w:hAnsi="Times New Roman" w:cs="Times New Roman"/>
          <w:sz w:val="24"/>
          <w:szCs w:val="24"/>
        </w:rPr>
      </w:pPr>
      <w:r w:rsidRPr="008931D3">
        <w:rPr>
          <w:rFonts w:ascii="Times New Roman" w:hAnsi="Times New Roman" w:cs="Times New Roman"/>
          <w:sz w:val="24"/>
          <w:szCs w:val="24"/>
        </w:rPr>
        <w:t xml:space="preserve">b) Akcja Edukacja - Zwierzęta są </w:t>
      </w:r>
      <w:proofErr w:type="spellStart"/>
      <w:r w:rsidRPr="008931D3">
        <w:rPr>
          <w:rFonts w:ascii="Times New Roman" w:hAnsi="Times New Roman" w:cs="Times New Roman"/>
          <w:sz w:val="24"/>
          <w:szCs w:val="24"/>
        </w:rPr>
        <w:t>OBOk</w:t>
      </w:r>
      <w:proofErr w:type="spellEnd"/>
      <w:r w:rsidRPr="008931D3">
        <w:rPr>
          <w:rFonts w:ascii="Times New Roman" w:hAnsi="Times New Roman" w:cs="Times New Roman"/>
          <w:sz w:val="24"/>
          <w:szCs w:val="24"/>
        </w:rPr>
        <w:t xml:space="preserve"> nas!</w:t>
      </w:r>
    </w:p>
    <w:p w14:paraId="42DDEBAB" w14:textId="2A1C9550" w:rsidR="001B210E" w:rsidRPr="008931D3" w:rsidRDefault="001B210E" w:rsidP="00E745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ochrona ptaków – kontynuacja zadania wieloletniego.</w:t>
      </w:r>
    </w:p>
    <w:p w14:paraId="60066BD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11. Promocji i organizacji wolontariatu:</w:t>
      </w:r>
    </w:p>
    <w:p w14:paraId="716529D8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 współpracy: promocja wolontariatu jako aktywności społecznej.</w:t>
      </w:r>
    </w:p>
    <w:p w14:paraId="015CBC72" w14:textId="473ABCB6" w:rsid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Zadania priorytetowe: Olsztyńskie Centrum Wolontariatu</w:t>
      </w:r>
      <w:r w:rsidR="001B21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94A0DB" w14:textId="2FCE8611" w:rsidR="001B210E" w:rsidRPr="007F19C7" w:rsidRDefault="001B210E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1B210E">
        <w:rPr>
          <w:rFonts w:ascii="Times New Roman" w:hAnsi="Times New Roman" w:cs="Times New Roman"/>
          <w:sz w:val="24"/>
          <w:szCs w:val="24"/>
        </w:rPr>
        <w:t>3) Zakres przedmiotowy: Olsztyńskie Centrum Wolontariatu</w:t>
      </w:r>
      <w:r w:rsidR="00431BEB">
        <w:rPr>
          <w:rFonts w:ascii="Times New Roman" w:hAnsi="Times New Roman" w:cs="Times New Roman"/>
          <w:sz w:val="24"/>
          <w:szCs w:val="24"/>
        </w:rPr>
        <w:t xml:space="preserve"> – kontynuacja zadania wieloletniego.</w:t>
      </w:r>
      <w:r w:rsidRPr="001B210E">
        <w:rPr>
          <w:rFonts w:ascii="Times New Roman" w:hAnsi="Times New Roman" w:cs="Times New Roman"/>
          <w:sz w:val="24"/>
          <w:szCs w:val="24"/>
        </w:rPr>
        <w:t>.</w:t>
      </w:r>
    </w:p>
    <w:p w14:paraId="5DB60ED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12. Działalności na rzecz organizacji pozarządowych</w:t>
      </w:r>
    </w:p>
    <w:p w14:paraId="2C636AFA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 współpracy: wspieranie rozwoju organizacji pozarządowych i tworzenie warunków do podnoszenia ich zdolności do wykonywania zadań publicznych.</w:t>
      </w:r>
    </w:p>
    <w:p w14:paraId="7D0BD235" w14:textId="77777777" w:rsid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lastRenderedPageBreak/>
        <w:t>2) Zadania priorytetowe: Olsztyńskie Centrum Wspierania Organizacji Pozarządowych.</w:t>
      </w:r>
    </w:p>
    <w:p w14:paraId="7BEF202C" w14:textId="7872F02F" w:rsidR="00F5081F" w:rsidRPr="007F19C7" w:rsidRDefault="00F5081F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F5081F">
        <w:rPr>
          <w:rFonts w:ascii="Times New Roman" w:hAnsi="Times New Roman" w:cs="Times New Roman"/>
          <w:sz w:val="24"/>
          <w:szCs w:val="24"/>
        </w:rPr>
        <w:t>3) Zakres przedmiotowy: Olsztyńskie Centrum Wspierania Organizacji Pozarządowych</w:t>
      </w:r>
      <w:r>
        <w:rPr>
          <w:rFonts w:ascii="Times New Roman" w:hAnsi="Times New Roman" w:cs="Times New Roman"/>
          <w:sz w:val="24"/>
          <w:szCs w:val="24"/>
        </w:rPr>
        <w:t xml:space="preserve"> - kontynuacja zadania wieloletniego</w:t>
      </w:r>
      <w:r w:rsidRPr="00F5081F">
        <w:rPr>
          <w:rFonts w:ascii="Times New Roman" w:hAnsi="Times New Roman" w:cs="Times New Roman"/>
          <w:sz w:val="24"/>
          <w:szCs w:val="24"/>
        </w:rPr>
        <w:t>.</w:t>
      </w:r>
    </w:p>
    <w:p w14:paraId="22143D3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13. Nieodpłatnej pomocy prawnej:</w:t>
      </w:r>
    </w:p>
    <w:p w14:paraId="7D7D7FA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 współpracy: zwiększenie dostępności mieszkańców do poradnictwa prawnego.</w:t>
      </w:r>
    </w:p>
    <w:p w14:paraId="52983D7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Zadania priorytetowe: zwiększenie dostępności mieszkańców do poradnictwa prawnego.</w:t>
      </w:r>
    </w:p>
    <w:p w14:paraId="357A861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Zakres przedmiotowy: udzielanie nieodpłatnej pomocy prawnej i nieodpłatnego poradnictwa obywatelskiego w tym nieodpłatnej mediacji, wraz z zadaniem z zakresu edukacji prawnej.</w:t>
      </w:r>
    </w:p>
    <w:p w14:paraId="387749B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14. Działalności wspomagającej rozwój wspólnot i społeczności lokalnych:</w:t>
      </w:r>
    </w:p>
    <w:p w14:paraId="5352F89F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Cele współpracy:</w:t>
      </w:r>
    </w:p>
    <w:p w14:paraId="3118C62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wzmacnianie potencjału obywatelskiego wśród mieszkańców Olsztyna;</w:t>
      </w:r>
    </w:p>
    <w:p w14:paraId="1E7595B7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edukacja mieszkańców Olsztyna na rzecz partycypacji społecznej;</w:t>
      </w:r>
    </w:p>
    <w:p w14:paraId="1FFD4A06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promocja postaw obywatelskich;</w:t>
      </w:r>
    </w:p>
    <w:p w14:paraId="530D9907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d) wspieranie działań na rzecz dialogu mieszkańców z samorządem miejskim.</w:t>
      </w:r>
    </w:p>
    <w:p w14:paraId="4BB47B0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Zadania priorytetowe:</w:t>
      </w:r>
    </w:p>
    <w:p w14:paraId="65DFD0EB" w14:textId="0EBE5D50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Aktywni mieszkańcy – rozwój wspólnot lokalnych;</w:t>
      </w:r>
    </w:p>
    <w:p w14:paraId="7F34F40A" w14:textId="75376D3F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3. Zakres przedmiotowy:</w:t>
      </w:r>
      <w:r w:rsidR="00A670CE">
        <w:rPr>
          <w:rFonts w:ascii="Times New Roman" w:hAnsi="Times New Roman" w:cs="Times New Roman"/>
          <w:sz w:val="24"/>
          <w:szCs w:val="24"/>
        </w:rPr>
        <w:t xml:space="preserve"> </w:t>
      </w:r>
      <w:r w:rsidRPr="007F19C7">
        <w:rPr>
          <w:rFonts w:ascii="Times New Roman" w:hAnsi="Times New Roman" w:cs="Times New Roman"/>
          <w:sz w:val="24"/>
          <w:szCs w:val="24"/>
        </w:rPr>
        <w:t>Aktywni mieszkańcy – rozwój wspólnot lokalnych;</w:t>
      </w:r>
    </w:p>
    <w:p w14:paraId="353D98E5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15. Rewitalizacji:</w:t>
      </w:r>
    </w:p>
    <w:p w14:paraId="171F482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Cele współpracy: integracja oraz pobudzenie aktywności grup sąsiedzkich na obszarze rewitalizacji.</w:t>
      </w:r>
    </w:p>
    <w:p w14:paraId="261F0A02" w14:textId="42137D30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Zadania priorytetowe: Animacja grup sąsiedzkich na obszarze rewitalizacji oraz wspólne działania na rzecz poprawy jakości przestrzeni na obszarze rewitalizacji stanowiącej bezpośrednie otoczenie zabudowy mieszkaniowej: zagospodarowanie przestrzeni podwórzy</w:t>
      </w:r>
      <w:r w:rsidR="00E04899"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i innych terenów sąsiadujących z budynkami mieszkalnymi na cele integracji i rekreacji sąsiedzkiej, zazielenianie podwórzy i otoczenia zabudowy mieszkaniowej.</w:t>
      </w:r>
    </w:p>
    <w:p w14:paraId="0FCFB769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Zakres przedmiotowy: Podwórka z Natury – zwiększanie aktywności mieszkańców obszaru rewitalizacji na rzecz poprawy jakości oraz atrakcyjności wspólnych przestrzeni lokalnych.</w:t>
      </w:r>
    </w:p>
    <w:p w14:paraId="2EBBF1F7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16. Turystyki:</w:t>
      </w:r>
    </w:p>
    <w:p w14:paraId="7B3E5AC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Cel współpracy: Stworzenie mieszkańcom Olsztyna i turystom odwiedzającym Olsztyn warunków do uprawiania turystyki aktywnej w tym pieszej, rowerowej i wodnej, poprzez organizację bezpłatnych aktywności i wydarzeń sportowo-turystycznych o znaczeniu lokalnym i ponadlokalnym, takich jak: rajdy piesze, rowerowe, spływy kajakowe, wycieczki tematyczne itp.</w:t>
      </w:r>
    </w:p>
    <w:p w14:paraId="222CB00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Zadania priorytetowe: Turystyka aktywna: piesza, rowerowa i wodna - Olsztyn Aktywnie.</w:t>
      </w:r>
    </w:p>
    <w:p w14:paraId="2768BCA7" w14:textId="7458A3F9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 xml:space="preserve">3) Zakres przedmiotowy: Turystyka aktywna: piesza, rowerowa i wodna - Olsztyn Aktywnie. </w:t>
      </w:r>
    </w:p>
    <w:p w14:paraId="781A2589" w14:textId="0832B0E7" w:rsidR="007F19C7" w:rsidRPr="007F19C7" w:rsidRDefault="00F5081F" w:rsidP="007F19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/>
      </w:r>
      <w:r w:rsidR="007F19C7" w:rsidRPr="007F19C7">
        <w:rPr>
          <w:rFonts w:ascii="Times New Roman" w:hAnsi="Times New Roman" w:cs="Times New Roman"/>
          <w:b/>
          <w:bCs/>
          <w:sz w:val="24"/>
          <w:szCs w:val="24"/>
        </w:rPr>
        <w:t>Rozdział 8. Postanowienia końcowe</w:t>
      </w:r>
    </w:p>
    <w:p w14:paraId="1E1EF4EE" w14:textId="33018498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21. </w:t>
      </w:r>
      <w:r w:rsidRPr="007F19C7">
        <w:rPr>
          <w:rFonts w:ascii="Times New Roman" w:hAnsi="Times New Roman" w:cs="Times New Roman"/>
          <w:sz w:val="24"/>
          <w:szCs w:val="24"/>
        </w:rPr>
        <w:t>1. Sprawozdanie z realizacji Programu Współpracy zostanie przedstawione Radzie Miasta Olsztyna do dnia 31 maja 202</w:t>
      </w:r>
      <w:r w:rsidR="00431BEB">
        <w:rPr>
          <w:rFonts w:ascii="Times New Roman" w:hAnsi="Times New Roman" w:cs="Times New Roman"/>
          <w:sz w:val="24"/>
          <w:szCs w:val="24"/>
        </w:rPr>
        <w:t>8</w:t>
      </w:r>
      <w:r w:rsidRPr="007F19C7">
        <w:rPr>
          <w:rFonts w:ascii="Times New Roman" w:hAnsi="Times New Roman" w:cs="Times New Roman"/>
          <w:sz w:val="24"/>
          <w:szCs w:val="24"/>
        </w:rPr>
        <w:t xml:space="preserve"> r. uwzględniając następujące wskaźniki:</w:t>
      </w:r>
    </w:p>
    <w:p w14:paraId="24A7013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1) liczba ogłoszonych otwartych konkursów ofert;</w:t>
      </w:r>
    </w:p>
    <w:p w14:paraId="35E56727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2) liczba ofert zgłoszonych w otwartych konkursach ofert;</w:t>
      </w:r>
    </w:p>
    <w:p w14:paraId="3CB31F68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3) kwoty wnioskowanych dotacji w poszczególnych konkursach;</w:t>
      </w:r>
    </w:p>
    <w:p w14:paraId="3EC8A343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4) liczba zawartych umów na realizację zadania publicznego;</w:t>
      </w:r>
    </w:p>
    <w:p w14:paraId="322C09F2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5) liczba umów, które nie zostały zrealizowane lub zostały rozwiązane;</w:t>
      </w:r>
    </w:p>
    <w:p w14:paraId="5E866320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6) liczba umów zawarta na okres dłuższy niż 1 rok;</w:t>
      </w:r>
    </w:p>
    <w:p w14:paraId="6495B723" w14:textId="271AD112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7) liczba osób zaangażowanych po stronie organizacji w realizację zadań publicznych,</w:t>
      </w:r>
      <w:r w:rsidR="00E04899">
        <w:rPr>
          <w:rFonts w:ascii="Times New Roman" w:hAnsi="Times New Roman" w:cs="Times New Roman"/>
          <w:sz w:val="24"/>
          <w:szCs w:val="24"/>
        </w:rPr>
        <w:br/>
      </w:r>
      <w:r w:rsidRPr="007F19C7">
        <w:rPr>
          <w:rFonts w:ascii="Times New Roman" w:hAnsi="Times New Roman" w:cs="Times New Roman"/>
          <w:sz w:val="24"/>
          <w:szCs w:val="24"/>
        </w:rPr>
        <w:t xml:space="preserve"> z podziałem na wolontariuszy i pracowników;</w:t>
      </w:r>
    </w:p>
    <w:p w14:paraId="5E9FA4DC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8) liczba zrealizowanych umów w ciągu roku budżetowego, na które udzielono dotacji:</w:t>
      </w:r>
    </w:p>
    <w:p w14:paraId="2D848263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a) do 5000 zł;</w:t>
      </w:r>
    </w:p>
    <w:p w14:paraId="4F8ACA1C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b) powyżej 5000 zł do 20000 zł;</w:t>
      </w:r>
    </w:p>
    <w:p w14:paraId="1A786C37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c) powyżej 20000 zł;</w:t>
      </w:r>
    </w:p>
    <w:p w14:paraId="18DC3DDE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9) wysokość kwot udzielonych dotacji w poszczególnych obszarach zadaniowych;</w:t>
      </w:r>
    </w:p>
    <w:p w14:paraId="543E36DA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10) liczba zadań, których realizację zlecono organizacjom;</w:t>
      </w:r>
    </w:p>
    <w:p w14:paraId="71CB34CA" w14:textId="6682BE04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11) liczba funkcjonujących w 202</w:t>
      </w:r>
      <w:r w:rsidR="00431BEB">
        <w:rPr>
          <w:rFonts w:ascii="Times New Roman" w:hAnsi="Times New Roman" w:cs="Times New Roman"/>
          <w:sz w:val="24"/>
          <w:szCs w:val="24"/>
        </w:rPr>
        <w:t>7</w:t>
      </w:r>
      <w:r w:rsidRPr="007F19C7">
        <w:rPr>
          <w:rFonts w:ascii="Times New Roman" w:hAnsi="Times New Roman" w:cs="Times New Roman"/>
          <w:sz w:val="24"/>
          <w:szCs w:val="24"/>
        </w:rPr>
        <w:t xml:space="preserve"> roku ciał dialogu obywatelskiego – w tym wspólnych zespołów o charakterze doradczym i inicjatywnym, a także liczba przedstawicieli organizacji w tych ciałach.</w:t>
      </w:r>
    </w:p>
    <w:p w14:paraId="1BB5234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2. Realizacja Programu Współpracy podlega ocenie Gminnej Rady Pożytku, której opinia jest przedstawiana Prezydentowi, Radzie Miasta Olsztyna oraz organizacjom.</w:t>
      </w:r>
    </w:p>
    <w:p w14:paraId="0F17BC1B" w14:textId="77777777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>3. Podjęcie działań na rzecz opracowania planu ewaluacji Programu Współpracy.</w:t>
      </w:r>
    </w:p>
    <w:p w14:paraId="1C9812B4" w14:textId="0D52B575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22. </w:t>
      </w:r>
      <w:r w:rsidRPr="007F19C7">
        <w:rPr>
          <w:rFonts w:ascii="Times New Roman" w:hAnsi="Times New Roman" w:cs="Times New Roman"/>
          <w:sz w:val="24"/>
          <w:szCs w:val="24"/>
        </w:rPr>
        <w:t xml:space="preserve">1. Projekt Programu Współpracy został skonsultowany z organizacjami pozarządowymi w terminie od </w:t>
      </w:r>
      <w:r w:rsidR="00015039">
        <w:rPr>
          <w:rFonts w:ascii="Times New Roman" w:hAnsi="Times New Roman" w:cs="Times New Roman"/>
          <w:sz w:val="24"/>
          <w:szCs w:val="24"/>
        </w:rPr>
        <w:t>9</w:t>
      </w:r>
      <w:r w:rsidRPr="007F19C7">
        <w:rPr>
          <w:rFonts w:ascii="Times New Roman" w:hAnsi="Times New Roman" w:cs="Times New Roman"/>
          <w:sz w:val="24"/>
          <w:szCs w:val="24"/>
        </w:rPr>
        <w:t xml:space="preserve"> października do </w:t>
      </w:r>
      <w:r w:rsidR="00015039">
        <w:rPr>
          <w:rFonts w:ascii="Times New Roman" w:hAnsi="Times New Roman" w:cs="Times New Roman"/>
          <w:sz w:val="24"/>
          <w:szCs w:val="24"/>
        </w:rPr>
        <w:t>4</w:t>
      </w:r>
      <w:r w:rsidRPr="007F19C7">
        <w:rPr>
          <w:rFonts w:ascii="Times New Roman" w:hAnsi="Times New Roman" w:cs="Times New Roman"/>
          <w:sz w:val="24"/>
          <w:szCs w:val="24"/>
        </w:rPr>
        <w:t xml:space="preserve"> listopada 202</w:t>
      </w:r>
      <w:r w:rsidR="00015039">
        <w:rPr>
          <w:rFonts w:ascii="Times New Roman" w:hAnsi="Times New Roman" w:cs="Times New Roman"/>
          <w:sz w:val="24"/>
          <w:szCs w:val="24"/>
        </w:rPr>
        <w:t>6</w:t>
      </w:r>
      <w:r w:rsidRPr="007F19C7">
        <w:rPr>
          <w:rFonts w:ascii="Times New Roman" w:hAnsi="Times New Roman" w:cs="Times New Roman"/>
          <w:sz w:val="24"/>
          <w:szCs w:val="24"/>
        </w:rPr>
        <w:t xml:space="preserve"> roku, poprzez:</w:t>
      </w:r>
    </w:p>
    <w:p w14:paraId="11125464" w14:textId="0374A42D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t xml:space="preserve">1) </w:t>
      </w:r>
      <w:r w:rsidR="00015039" w:rsidRPr="00CB0570">
        <w:rPr>
          <w:rFonts w:ascii="Times New Roman" w:hAnsi="Times New Roman"/>
        </w:rPr>
        <w:t>zamieszczenia projektu dokumentu na portalu konsultacje.olsztyn.eu</w:t>
      </w:r>
      <w:r w:rsidR="00015039">
        <w:rPr>
          <w:rFonts w:ascii="Times New Roman" w:hAnsi="Times New Roman"/>
        </w:rPr>
        <w:t>;</w:t>
      </w:r>
    </w:p>
    <w:p w14:paraId="2DA4801A" w14:textId="3476EC80" w:rsidR="007F19C7" w:rsidRPr="007F19C7" w:rsidRDefault="00431BEB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F19C7" w:rsidRPr="007F19C7">
        <w:rPr>
          <w:rFonts w:ascii="Times New Roman" w:hAnsi="Times New Roman" w:cs="Times New Roman"/>
          <w:sz w:val="24"/>
          <w:szCs w:val="24"/>
        </w:rPr>
        <w:t>) zbieranie opinii na piśmie, w tym drogą elektroniczną poprzez rozesłanie projektu dokumentu do organizacji,</w:t>
      </w:r>
    </w:p>
    <w:p w14:paraId="1AD32DD4" w14:textId="46C1E3B6" w:rsidR="007F19C7" w:rsidRPr="007F19C7" w:rsidRDefault="00431BEB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19C7" w:rsidRPr="007F19C7">
        <w:rPr>
          <w:rFonts w:ascii="Times New Roman" w:hAnsi="Times New Roman" w:cs="Times New Roman"/>
          <w:sz w:val="24"/>
          <w:szCs w:val="24"/>
        </w:rPr>
        <w:t>) przesłanie projektu dokumentu Radzie Organizacji Pozarządowych Miasta Olsztyna;</w:t>
      </w:r>
    </w:p>
    <w:p w14:paraId="21CAC1AB" w14:textId="7CF78942" w:rsidR="007F19C7" w:rsidRPr="00015039" w:rsidRDefault="00431BEB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F19C7" w:rsidRPr="007F19C7">
        <w:rPr>
          <w:rFonts w:ascii="Times New Roman" w:hAnsi="Times New Roman" w:cs="Times New Roman"/>
          <w:sz w:val="24"/>
          <w:szCs w:val="24"/>
        </w:rPr>
        <w:t>) zaopiniowanie przez Gminną Radę Działalności Pożytku Publicznego.</w:t>
      </w:r>
    </w:p>
    <w:p w14:paraId="7A7480C7" w14:textId="37FC0A3D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23. </w:t>
      </w:r>
      <w:r w:rsidRPr="007F19C7">
        <w:rPr>
          <w:rFonts w:ascii="Times New Roman" w:hAnsi="Times New Roman" w:cs="Times New Roman"/>
          <w:sz w:val="24"/>
          <w:szCs w:val="24"/>
        </w:rPr>
        <w:t>Realizacja Programu Współpracy odbywać się będzie od 1 stycznia do 31 grudnia 202</w:t>
      </w:r>
      <w:r w:rsidR="00431BEB">
        <w:rPr>
          <w:rFonts w:ascii="Times New Roman" w:hAnsi="Times New Roman" w:cs="Times New Roman"/>
          <w:sz w:val="24"/>
          <w:szCs w:val="24"/>
        </w:rPr>
        <w:t>7</w:t>
      </w:r>
      <w:r w:rsidRPr="007F19C7">
        <w:rPr>
          <w:rFonts w:ascii="Times New Roman" w:hAnsi="Times New Roman" w:cs="Times New Roman"/>
          <w:sz w:val="24"/>
          <w:szCs w:val="24"/>
        </w:rPr>
        <w:t>r.</w:t>
      </w:r>
    </w:p>
    <w:p w14:paraId="627D5351" w14:textId="0BB72C36" w:rsidR="007F19C7" w:rsidRPr="007F19C7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b/>
          <w:bCs/>
          <w:sz w:val="24"/>
          <w:szCs w:val="24"/>
        </w:rPr>
        <w:t xml:space="preserve">§ 24. </w:t>
      </w:r>
      <w:r w:rsidRPr="007F19C7">
        <w:rPr>
          <w:rFonts w:ascii="Times New Roman" w:hAnsi="Times New Roman" w:cs="Times New Roman"/>
          <w:sz w:val="24"/>
          <w:szCs w:val="24"/>
        </w:rPr>
        <w:t xml:space="preserve">1. </w:t>
      </w:r>
      <w:r w:rsidRPr="00DA6D15">
        <w:rPr>
          <w:rFonts w:ascii="Times New Roman" w:hAnsi="Times New Roman" w:cs="Times New Roman"/>
          <w:sz w:val="24"/>
          <w:szCs w:val="24"/>
        </w:rPr>
        <w:t>Planowana wysokość środków na realizację Programu Współpracy wynosi</w:t>
      </w:r>
      <w:r w:rsidR="00F5081F">
        <w:rPr>
          <w:rFonts w:ascii="Times New Roman" w:hAnsi="Times New Roman" w:cs="Times New Roman"/>
          <w:sz w:val="24"/>
          <w:szCs w:val="24"/>
        </w:rPr>
        <w:t xml:space="preserve"> </w:t>
      </w:r>
      <w:r w:rsidR="00363544">
        <w:rPr>
          <w:rFonts w:ascii="Times New Roman" w:hAnsi="Times New Roman" w:cs="Times New Roman"/>
          <w:sz w:val="24"/>
          <w:szCs w:val="24"/>
        </w:rPr>
        <w:t xml:space="preserve"> 32 004,562</w:t>
      </w:r>
      <w:r w:rsidR="00431BEB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54E5B2B8" w14:textId="4C47145E" w:rsidR="004F6722" w:rsidRDefault="007F19C7" w:rsidP="007F19C7">
      <w:pPr>
        <w:jc w:val="both"/>
        <w:rPr>
          <w:rFonts w:ascii="Times New Roman" w:hAnsi="Times New Roman" w:cs="Times New Roman"/>
          <w:sz w:val="24"/>
          <w:szCs w:val="24"/>
        </w:rPr>
      </w:pPr>
      <w:r w:rsidRPr="007F19C7">
        <w:rPr>
          <w:rFonts w:ascii="Times New Roman" w:hAnsi="Times New Roman" w:cs="Times New Roman"/>
          <w:sz w:val="24"/>
          <w:szCs w:val="24"/>
        </w:rPr>
        <w:lastRenderedPageBreak/>
        <w:t>2. Ostateczne kwoty ustala uchwała w sprawie budżetu Miasta na rok 202</w:t>
      </w:r>
      <w:r w:rsidR="00E04899">
        <w:rPr>
          <w:rFonts w:ascii="Times New Roman" w:hAnsi="Times New Roman" w:cs="Times New Roman"/>
          <w:sz w:val="24"/>
          <w:szCs w:val="24"/>
        </w:rPr>
        <w:t>7</w:t>
      </w:r>
      <w:r w:rsidRPr="007F19C7">
        <w:rPr>
          <w:rFonts w:ascii="Times New Roman" w:hAnsi="Times New Roman" w:cs="Times New Roman"/>
          <w:sz w:val="24"/>
          <w:szCs w:val="24"/>
        </w:rPr>
        <w:t>.</w:t>
      </w:r>
    </w:p>
    <w:p w14:paraId="693566B0" w14:textId="77777777" w:rsidR="00363544" w:rsidRDefault="00363544" w:rsidP="007F19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DB83C4" w14:textId="18510AFE" w:rsidR="00363544" w:rsidRPr="00363544" w:rsidRDefault="00363544" w:rsidP="007F19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544">
        <w:rPr>
          <w:rFonts w:ascii="Times New Roman" w:hAnsi="Times New Roman" w:cs="Times New Roman"/>
          <w:b/>
          <w:bCs/>
          <w:sz w:val="24"/>
          <w:szCs w:val="24"/>
        </w:rPr>
        <w:t>UWAGA! Podana kwota realizacji programu nie zawiera środków finansowych, które Gmina Olsztyn otrzyma z budżetu państwa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31BEB">
        <w:rPr>
          <w:rFonts w:ascii="Times New Roman" w:hAnsi="Times New Roman" w:cs="Times New Roman"/>
          <w:b/>
          <w:bCs/>
          <w:sz w:val="24"/>
          <w:szCs w:val="24"/>
        </w:rPr>
        <w:t xml:space="preserve"> Wysokość tych kwot Gmina otrzyma do 5 listopada 2026 roku.</w:t>
      </w:r>
    </w:p>
    <w:p w14:paraId="509C7F8B" w14:textId="77777777" w:rsidR="00E04899" w:rsidRDefault="00E04899" w:rsidP="007F19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450577" w14:textId="77777777" w:rsidR="00E04899" w:rsidRDefault="00E04899" w:rsidP="007F19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6BF554" w14:textId="77777777" w:rsidR="00DA6D15" w:rsidRDefault="00DA6D15" w:rsidP="007F19C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5C6EE3" w14:textId="22640EAA" w:rsidR="00E04899" w:rsidRPr="00E04899" w:rsidRDefault="00E04899" w:rsidP="007F19C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04899" w:rsidRPr="00E04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9C7"/>
    <w:rsid w:val="00015039"/>
    <w:rsid w:val="00033963"/>
    <w:rsid w:val="00063D3D"/>
    <w:rsid w:val="00082056"/>
    <w:rsid w:val="001B210E"/>
    <w:rsid w:val="002D6910"/>
    <w:rsid w:val="00363544"/>
    <w:rsid w:val="003D305C"/>
    <w:rsid w:val="00431BEB"/>
    <w:rsid w:val="00457882"/>
    <w:rsid w:val="004F6722"/>
    <w:rsid w:val="005032CC"/>
    <w:rsid w:val="00511D81"/>
    <w:rsid w:val="005B6322"/>
    <w:rsid w:val="00635B33"/>
    <w:rsid w:val="007631E8"/>
    <w:rsid w:val="00767AE1"/>
    <w:rsid w:val="007A659F"/>
    <w:rsid w:val="007F19C7"/>
    <w:rsid w:val="008707DC"/>
    <w:rsid w:val="008931D3"/>
    <w:rsid w:val="00915E60"/>
    <w:rsid w:val="00A670CE"/>
    <w:rsid w:val="00AF67C4"/>
    <w:rsid w:val="00B406CB"/>
    <w:rsid w:val="00BA748B"/>
    <w:rsid w:val="00C53C67"/>
    <w:rsid w:val="00CD10D9"/>
    <w:rsid w:val="00DA6D15"/>
    <w:rsid w:val="00DC5048"/>
    <w:rsid w:val="00E04899"/>
    <w:rsid w:val="00E600FF"/>
    <w:rsid w:val="00E6781C"/>
    <w:rsid w:val="00E7451F"/>
    <w:rsid w:val="00EF4C20"/>
    <w:rsid w:val="00F5081F"/>
    <w:rsid w:val="00F7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E7E04"/>
  <w15:chartTrackingRefBased/>
  <w15:docId w15:val="{F802BC69-D153-4B88-BD3A-6A5BEAC7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1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1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19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1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19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1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1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1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1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19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19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19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19C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19C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19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19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19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19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1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1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1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1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1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19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19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19C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19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19C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19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4431</Words>
  <Characters>26591</Characters>
  <Application>Microsoft Office Word</Application>
  <DocSecurity>0</DocSecurity>
  <Lines>221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Jarosławska</dc:creator>
  <cp:keywords/>
  <dc:description/>
  <cp:lastModifiedBy>Aneta Szpaderska</cp:lastModifiedBy>
  <cp:revision>2</cp:revision>
  <dcterms:created xsi:type="dcterms:W3CDTF">2026-10-08T13:49:00Z</dcterms:created>
  <dcterms:modified xsi:type="dcterms:W3CDTF">2026-10-08T13:49:00Z</dcterms:modified>
</cp:coreProperties>
</file>